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5CE2FC" w14:textId="77777777" w:rsidR="001157F0" w:rsidRDefault="00000000">
      <w:pPr>
        <w:rPr>
          <w:rFonts w:ascii="Palatino" w:eastAsia="Palatino" w:hAnsi="Palatino" w:cs="Palatino"/>
          <w:b/>
          <w:sz w:val="20"/>
          <w:szCs w:val="20"/>
        </w:rPr>
      </w:pPr>
      <w:r>
        <w:rPr>
          <w:rFonts w:ascii="Palatino" w:eastAsia="Palatino" w:hAnsi="Palatino" w:cs="Palatino"/>
          <w:b/>
          <w:sz w:val="20"/>
          <w:szCs w:val="20"/>
        </w:rPr>
        <w:t>Supplementary file. Table 1. Reasons for consultations, children aged 6 months - 5 years at Dona Estefânia Hospital, PAMC, September 2023 – September 2024.</w:t>
      </w:r>
    </w:p>
    <w:p w14:paraId="557C925F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tbl>
      <w:tblPr>
        <w:tblStyle w:val="a"/>
        <w:tblW w:w="12580" w:type="dxa"/>
        <w:tblBorders>
          <w:top w:val="single" w:sz="4" w:space="0" w:color="7F7F7F"/>
          <w:bottom w:val="single" w:sz="4" w:space="0" w:color="7F7F7F"/>
        </w:tblBorders>
        <w:tblLayout w:type="fixed"/>
        <w:tblLook w:val="04A0" w:firstRow="1" w:lastRow="0" w:firstColumn="1" w:lastColumn="0" w:noHBand="0" w:noVBand="1"/>
      </w:tblPr>
      <w:tblGrid>
        <w:gridCol w:w="1438"/>
        <w:gridCol w:w="5004"/>
        <w:gridCol w:w="1571"/>
        <w:gridCol w:w="1077"/>
        <w:gridCol w:w="899"/>
        <w:gridCol w:w="906"/>
        <w:gridCol w:w="879"/>
        <w:gridCol w:w="806"/>
      </w:tblGrid>
      <w:tr w:rsidR="001157F0" w14:paraId="0265949E" w14:textId="77777777" w:rsidTr="001157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 w:val="restart"/>
          </w:tcPr>
          <w:p w14:paraId="27082287" w14:textId="77777777" w:rsidR="001157F0" w:rsidRDefault="00000000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Variables (N=222)</w:t>
            </w:r>
          </w:p>
        </w:tc>
        <w:tc>
          <w:tcPr>
            <w:tcW w:w="5004" w:type="dxa"/>
            <w:vMerge w:val="restart"/>
          </w:tcPr>
          <w:p w14:paraId="7E214A9D" w14:textId="77777777" w:rsidR="001157F0" w:rsidRDefault="00000000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Categories</w:t>
            </w:r>
          </w:p>
        </w:tc>
        <w:tc>
          <w:tcPr>
            <w:tcW w:w="2648" w:type="dxa"/>
            <w:gridSpan w:val="2"/>
          </w:tcPr>
          <w:p w14:paraId="5E38645E" w14:textId="77777777" w:rsidR="001157F0" w:rsidRDefault="000000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With or at risk of developing anemia (n=74)</w:t>
            </w:r>
          </w:p>
        </w:tc>
        <w:tc>
          <w:tcPr>
            <w:tcW w:w="1805" w:type="dxa"/>
            <w:gridSpan w:val="2"/>
          </w:tcPr>
          <w:p w14:paraId="346F433D" w14:textId="77777777" w:rsidR="001157F0" w:rsidRDefault="000000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Without anemia (n=148)</w:t>
            </w:r>
          </w:p>
        </w:tc>
        <w:tc>
          <w:tcPr>
            <w:tcW w:w="1685" w:type="dxa"/>
            <w:gridSpan w:val="2"/>
          </w:tcPr>
          <w:p w14:paraId="2B7353E0" w14:textId="1CFD990B" w:rsidR="001157F0" w:rsidRDefault="000000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Total (</w:t>
            </w:r>
            <w:r w:rsidR="00E97163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N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=222)</w:t>
            </w:r>
          </w:p>
        </w:tc>
      </w:tr>
      <w:tr w:rsidR="001157F0" w14:paraId="6E806029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0E031584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  <w:vMerge/>
          </w:tcPr>
          <w:p w14:paraId="275D3190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1571" w:type="dxa"/>
          </w:tcPr>
          <w:p w14:paraId="3D432C2B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N</w:t>
            </w:r>
          </w:p>
        </w:tc>
        <w:tc>
          <w:tcPr>
            <w:tcW w:w="1077" w:type="dxa"/>
          </w:tcPr>
          <w:p w14:paraId="550232B4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%</w:t>
            </w:r>
          </w:p>
        </w:tc>
        <w:tc>
          <w:tcPr>
            <w:tcW w:w="899" w:type="dxa"/>
          </w:tcPr>
          <w:p w14:paraId="50600F5D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n</w:t>
            </w:r>
          </w:p>
        </w:tc>
        <w:tc>
          <w:tcPr>
            <w:tcW w:w="906" w:type="dxa"/>
          </w:tcPr>
          <w:p w14:paraId="103A32D0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%</w:t>
            </w:r>
          </w:p>
        </w:tc>
        <w:tc>
          <w:tcPr>
            <w:tcW w:w="879" w:type="dxa"/>
          </w:tcPr>
          <w:p w14:paraId="23BC08BE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n</w:t>
            </w:r>
          </w:p>
        </w:tc>
        <w:tc>
          <w:tcPr>
            <w:tcW w:w="806" w:type="dxa"/>
          </w:tcPr>
          <w:p w14:paraId="7FA816D2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%</w:t>
            </w:r>
          </w:p>
        </w:tc>
      </w:tr>
      <w:tr w:rsidR="008446DA" w14:paraId="596DE3C5" w14:textId="77777777" w:rsidTr="001157F0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 w:val="restart"/>
          </w:tcPr>
          <w:p w14:paraId="4DF5F80F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703A3854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048FE967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1FF9C3B3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4BD5751B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56FA66CC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5F467FB7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2E9E86FE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12AD8D40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271094F6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422F6A7F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30156EC4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41472CDF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62912E6B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76AE9CAE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23BDA8F0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3E06BE0E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23B5E1C6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  <w:p w14:paraId="13A335BC" w14:textId="77777777" w:rsidR="008446DA" w:rsidRDefault="008446DA" w:rsidP="008446DA">
            <w:pPr>
              <w:jc w:val="center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Reason for consultation*</w:t>
            </w:r>
          </w:p>
        </w:tc>
        <w:tc>
          <w:tcPr>
            <w:tcW w:w="5004" w:type="dxa"/>
          </w:tcPr>
          <w:p w14:paraId="775127BD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Anemia (all)</w:t>
            </w:r>
          </w:p>
        </w:tc>
        <w:tc>
          <w:tcPr>
            <w:tcW w:w="1571" w:type="dxa"/>
          </w:tcPr>
          <w:p w14:paraId="7F6E7192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51</w:t>
            </w:r>
          </w:p>
        </w:tc>
        <w:tc>
          <w:tcPr>
            <w:tcW w:w="1077" w:type="dxa"/>
          </w:tcPr>
          <w:p w14:paraId="4B07EE3E" w14:textId="4D1B9D22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69.3</w:t>
            </w:r>
          </w:p>
        </w:tc>
        <w:tc>
          <w:tcPr>
            <w:tcW w:w="899" w:type="dxa"/>
          </w:tcPr>
          <w:p w14:paraId="0A4B9246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1037416D" w14:textId="7CC8148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66603D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32D5BCB4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51</w:t>
            </w:r>
          </w:p>
        </w:tc>
        <w:tc>
          <w:tcPr>
            <w:tcW w:w="806" w:type="dxa"/>
          </w:tcPr>
          <w:p w14:paraId="4CB51184" w14:textId="2881EEC4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23.4</w:t>
            </w:r>
          </w:p>
        </w:tc>
      </w:tr>
      <w:tr w:rsidR="008446DA" w14:paraId="78893227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7C7EF34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7C309AA5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Anemia</w:t>
            </w:r>
          </w:p>
        </w:tc>
        <w:tc>
          <w:tcPr>
            <w:tcW w:w="1571" w:type="dxa"/>
          </w:tcPr>
          <w:p w14:paraId="6FA99656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34</w:t>
            </w:r>
          </w:p>
        </w:tc>
        <w:tc>
          <w:tcPr>
            <w:tcW w:w="1077" w:type="dxa"/>
          </w:tcPr>
          <w:p w14:paraId="57F95EBF" w14:textId="08AC60A8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45.9</w:t>
            </w:r>
          </w:p>
        </w:tc>
        <w:tc>
          <w:tcPr>
            <w:tcW w:w="899" w:type="dxa"/>
          </w:tcPr>
          <w:p w14:paraId="14B4A8D2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71BD3530" w14:textId="7E1A4469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66603D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02AE556C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34</w:t>
            </w:r>
          </w:p>
        </w:tc>
        <w:tc>
          <w:tcPr>
            <w:tcW w:w="806" w:type="dxa"/>
          </w:tcPr>
          <w:p w14:paraId="750FC1C2" w14:textId="50B3C200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15.3</w:t>
            </w:r>
          </w:p>
        </w:tc>
      </w:tr>
      <w:tr w:rsidR="008446DA" w14:paraId="13D3A363" w14:textId="77777777" w:rsidTr="001157F0">
        <w:trPr>
          <w:trHeight w:val="7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255EA8B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7513B162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Anemia  (diagnosed in the context of previous hospital admission for vomiting)</w:t>
            </w:r>
          </w:p>
        </w:tc>
        <w:tc>
          <w:tcPr>
            <w:tcW w:w="1571" w:type="dxa"/>
          </w:tcPr>
          <w:p w14:paraId="0F88E31B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117D48DF" w14:textId="4E2E26F1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0E61401F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43E5A613" w14:textId="59C1C976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66603D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5C210550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9D5A2CE" w14:textId="2982043C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54900C12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92FCBAE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79A5AD52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Anemia and short stature for age</w:t>
            </w:r>
          </w:p>
        </w:tc>
        <w:tc>
          <w:tcPr>
            <w:tcW w:w="1571" w:type="dxa"/>
          </w:tcPr>
          <w:p w14:paraId="63F71E32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1A4E444D" w14:textId="1126BB7F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479EF32C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37E3B77A" w14:textId="01CCA9F8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66603D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36028AA7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1A8DFF83" w14:textId="3D8C3A78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20D412D2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52BF352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72225007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Anemia and feeding difficulties</w:t>
            </w:r>
          </w:p>
        </w:tc>
        <w:tc>
          <w:tcPr>
            <w:tcW w:w="1571" w:type="dxa"/>
          </w:tcPr>
          <w:p w14:paraId="29650213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3</w:t>
            </w:r>
          </w:p>
        </w:tc>
        <w:tc>
          <w:tcPr>
            <w:tcW w:w="1077" w:type="dxa"/>
          </w:tcPr>
          <w:p w14:paraId="230D4B2D" w14:textId="3E586C8E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4.1</w:t>
            </w:r>
          </w:p>
        </w:tc>
        <w:tc>
          <w:tcPr>
            <w:tcW w:w="899" w:type="dxa"/>
          </w:tcPr>
          <w:p w14:paraId="5009C0A2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212FE50A" w14:textId="7CABEAE6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66603D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45727079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3</w:t>
            </w:r>
          </w:p>
        </w:tc>
        <w:tc>
          <w:tcPr>
            <w:tcW w:w="806" w:type="dxa"/>
          </w:tcPr>
          <w:p w14:paraId="5251A281" w14:textId="274DB0D8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</w:tr>
      <w:tr w:rsidR="008446DA" w14:paraId="57B95C64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02E2C19C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02A1D71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Anemia and poor weight gain</w:t>
            </w:r>
          </w:p>
        </w:tc>
        <w:tc>
          <w:tcPr>
            <w:tcW w:w="1571" w:type="dxa"/>
          </w:tcPr>
          <w:p w14:paraId="7AB8527D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0C417F79" w14:textId="557DFCAF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47C3F463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438352FB" w14:textId="6C4A7396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66603D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201338EF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1C7BE2D2" w14:textId="36B13CCA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0C340004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7D1A5AD1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771AF2BE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Anemia and obesity</w:t>
            </w:r>
          </w:p>
        </w:tc>
        <w:tc>
          <w:tcPr>
            <w:tcW w:w="1571" w:type="dxa"/>
          </w:tcPr>
          <w:p w14:paraId="5FDF55BD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15E91119" w14:textId="6DD22343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2941B2F7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587B8120" w14:textId="01E1A51D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66603D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151588D6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62F35E8" w14:textId="6AC8A9AD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426D5385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1F16129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64293537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Anemia and food selectivity</w:t>
            </w:r>
          </w:p>
        </w:tc>
        <w:tc>
          <w:tcPr>
            <w:tcW w:w="1571" w:type="dxa"/>
          </w:tcPr>
          <w:p w14:paraId="1BEB5839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3</w:t>
            </w:r>
          </w:p>
        </w:tc>
        <w:tc>
          <w:tcPr>
            <w:tcW w:w="1077" w:type="dxa"/>
          </w:tcPr>
          <w:p w14:paraId="2EA442FF" w14:textId="55A067F8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4.1</w:t>
            </w:r>
          </w:p>
        </w:tc>
        <w:tc>
          <w:tcPr>
            <w:tcW w:w="899" w:type="dxa"/>
          </w:tcPr>
          <w:p w14:paraId="6EAB04A1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31DD8615" w14:textId="22364275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66603D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1A6D9532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3</w:t>
            </w:r>
          </w:p>
        </w:tc>
        <w:tc>
          <w:tcPr>
            <w:tcW w:w="806" w:type="dxa"/>
          </w:tcPr>
          <w:p w14:paraId="7901502A" w14:textId="4F823333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</w:tr>
      <w:tr w:rsidR="008446DA" w14:paraId="17BE48B3" w14:textId="77777777" w:rsidTr="001157F0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7729DD52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1C1C81FC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Anemia and suspected Goldenhar Syndrome</w:t>
            </w:r>
          </w:p>
        </w:tc>
        <w:tc>
          <w:tcPr>
            <w:tcW w:w="1571" w:type="dxa"/>
          </w:tcPr>
          <w:p w14:paraId="0CB3694E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59DB971F" w14:textId="6CAF0B9E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58416C88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60ED894D" w14:textId="1FB8DC84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66603D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13B93E65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449B5FFD" w14:textId="14476E29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3CFCB525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79F7C20E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30DC9AC8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Iron deficiency</w:t>
            </w:r>
          </w:p>
        </w:tc>
        <w:tc>
          <w:tcPr>
            <w:tcW w:w="1571" w:type="dxa"/>
          </w:tcPr>
          <w:p w14:paraId="1A2AC2B3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5</w:t>
            </w:r>
          </w:p>
        </w:tc>
        <w:tc>
          <w:tcPr>
            <w:tcW w:w="1077" w:type="dxa"/>
          </w:tcPr>
          <w:p w14:paraId="757C10E9" w14:textId="2D0CD4A1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6.8</w:t>
            </w:r>
          </w:p>
        </w:tc>
        <w:tc>
          <w:tcPr>
            <w:tcW w:w="899" w:type="dxa"/>
          </w:tcPr>
          <w:p w14:paraId="33A1AA37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5C0BC54A" w14:textId="14A9A7EE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F1CA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4A9C8265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5</w:t>
            </w:r>
          </w:p>
        </w:tc>
        <w:tc>
          <w:tcPr>
            <w:tcW w:w="806" w:type="dxa"/>
          </w:tcPr>
          <w:p w14:paraId="714346B6" w14:textId="008532D6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2.3</w:t>
            </w:r>
          </w:p>
        </w:tc>
      </w:tr>
      <w:tr w:rsidR="008446DA" w14:paraId="4A0AD9F2" w14:textId="77777777" w:rsidTr="001157F0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5BE1E0A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2993380E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Microcytosis</w:t>
            </w:r>
          </w:p>
        </w:tc>
        <w:tc>
          <w:tcPr>
            <w:tcW w:w="1571" w:type="dxa"/>
          </w:tcPr>
          <w:p w14:paraId="0FDA436F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4359C4B4" w14:textId="76F5DCCC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65DBFCE3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438185F4" w14:textId="3CA52A23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F1CA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5AFCB449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2B9D3BC6" w14:textId="6F91CE53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C22B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1157F0" w14:paraId="26A3DEAC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1D57E98A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0A717B1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Other reason (specific)</w:t>
            </w:r>
          </w:p>
        </w:tc>
        <w:tc>
          <w:tcPr>
            <w:tcW w:w="1571" w:type="dxa"/>
          </w:tcPr>
          <w:p w14:paraId="3544C2DC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077" w:type="dxa"/>
          </w:tcPr>
          <w:p w14:paraId="29F4386E" w14:textId="56F66E33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31</w:t>
            </w:r>
            <w:r w:rsidR="00431A17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9</w:t>
            </w:r>
          </w:p>
        </w:tc>
        <w:tc>
          <w:tcPr>
            <w:tcW w:w="899" w:type="dxa"/>
          </w:tcPr>
          <w:p w14:paraId="1925AAE1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55194830" w14:textId="33C64C3C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7</w:t>
            </w:r>
          </w:p>
        </w:tc>
        <w:tc>
          <w:tcPr>
            <w:tcW w:w="879" w:type="dxa"/>
          </w:tcPr>
          <w:p w14:paraId="45F33A18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24</w:t>
            </w:r>
          </w:p>
        </w:tc>
        <w:tc>
          <w:tcPr>
            <w:tcW w:w="806" w:type="dxa"/>
          </w:tcPr>
          <w:p w14:paraId="1F0890B3" w14:textId="2B6638C6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11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7</w:t>
            </w:r>
          </w:p>
        </w:tc>
      </w:tr>
      <w:tr w:rsidR="008446DA" w14:paraId="695BB97B" w14:textId="77777777" w:rsidTr="001157F0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77A2366F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250F4B3E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Abdominal pain</w:t>
            </w:r>
          </w:p>
        </w:tc>
        <w:tc>
          <w:tcPr>
            <w:tcW w:w="1571" w:type="dxa"/>
          </w:tcPr>
          <w:p w14:paraId="56C65A38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1280083D" w14:textId="448010FE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54C8C33B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34F69BAE" w14:textId="7CD3F5A5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C3EAE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73BF359A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09785B85" w14:textId="4B8F115D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F3961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2F82971A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7EE79E6A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16B53695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Colonial stenosis (sigma)</w:t>
            </w:r>
          </w:p>
        </w:tc>
        <w:tc>
          <w:tcPr>
            <w:tcW w:w="1571" w:type="dxa"/>
          </w:tcPr>
          <w:p w14:paraId="40FB9F29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1015C81B" w14:textId="514C6953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2EAA6FFA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5B969E30" w14:textId="59537BC3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C3EAE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3C3F8582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6BF19F8B" w14:textId="0ECB12FB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F3961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0A643114" w14:textId="77777777" w:rsidTr="001157F0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FEB80CF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8B96029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Bowel failure</w:t>
            </w:r>
          </w:p>
        </w:tc>
        <w:tc>
          <w:tcPr>
            <w:tcW w:w="1571" w:type="dxa"/>
          </w:tcPr>
          <w:p w14:paraId="0AAAF25E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3</w:t>
            </w:r>
          </w:p>
        </w:tc>
        <w:tc>
          <w:tcPr>
            <w:tcW w:w="1077" w:type="dxa"/>
          </w:tcPr>
          <w:p w14:paraId="5B20C216" w14:textId="4B7C5168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4.1</w:t>
            </w:r>
          </w:p>
        </w:tc>
        <w:tc>
          <w:tcPr>
            <w:tcW w:w="899" w:type="dxa"/>
          </w:tcPr>
          <w:p w14:paraId="12C299D7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4E948A65" w14:textId="4161E2CA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C3EAE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338E34DC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3</w:t>
            </w:r>
          </w:p>
        </w:tc>
        <w:tc>
          <w:tcPr>
            <w:tcW w:w="806" w:type="dxa"/>
          </w:tcPr>
          <w:p w14:paraId="718EB289" w14:textId="1A53D2FE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</w:tr>
      <w:tr w:rsidR="008446DA" w14:paraId="0942DD80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0BB70C2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71E1878F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Fever with convulsions (resolved)</w:t>
            </w:r>
          </w:p>
        </w:tc>
        <w:tc>
          <w:tcPr>
            <w:tcW w:w="1571" w:type="dxa"/>
          </w:tcPr>
          <w:p w14:paraId="741A64EB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339E81D5" w14:textId="2A04FE4C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62E7A8F6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6C49C460" w14:textId="1692A274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C3EAE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64FF7D00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386B5905" w14:textId="130BE0B0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8D35A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051AB3D8" w14:textId="77777777" w:rsidTr="001157F0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5383251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37EF3DD2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Gastroschisis</w:t>
            </w:r>
          </w:p>
        </w:tc>
        <w:tc>
          <w:tcPr>
            <w:tcW w:w="1571" w:type="dxa"/>
          </w:tcPr>
          <w:p w14:paraId="70236672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191E165B" w14:textId="363020B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324C6CF6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38FCF348" w14:textId="45E286F3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C3EAE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5B0DE9CC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3FCF0C61" w14:textId="1CB9C7DB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8D35A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472EB531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C720755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6D904BFA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Poor weight gain</w:t>
            </w:r>
          </w:p>
        </w:tc>
        <w:tc>
          <w:tcPr>
            <w:tcW w:w="1571" w:type="dxa"/>
          </w:tcPr>
          <w:p w14:paraId="53BF98A6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7850089E" w14:textId="66CCA65B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3167A051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6F7E141F" w14:textId="60684B1F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C3EAE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52D6DB27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17A2449B" w14:textId="6E1498CC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8D35A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72B58AF3" w14:textId="77777777" w:rsidTr="001157F0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5E9EC32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A171A5F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Congenital malformation (esophageal atresia)</w:t>
            </w:r>
          </w:p>
        </w:tc>
        <w:tc>
          <w:tcPr>
            <w:tcW w:w="1571" w:type="dxa"/>
          </w:tcPr>
          <w:p w14:paraId="435B910B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</w:t>
            </w:r>
          </w:p>
        </w:tc>
        <w:tc>
          <w:tcPr>
            <w:tcW w:w="1077" w:type="dxa"/>
          </w:tcPr>
          <w:p w14:paraId="2AD8275E" w14:textId="0BCE5012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2.7</w:t>
            </w:r>
          </w:p>
        </w:tc>
        <w:tc>
          <w:tcPr>
            <w:tcW w:w="899" w:type="dxa"/>
          </w:tcPr>
          <w:p w14:paraId="416B08DB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423F8CE1" w14:textId="2FFE5509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939B1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1B0C6CFB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</w:t>
            </w:r>
          </w:p>
        </w:tc>
        <w:tc>
          <w:tcPr>
            <w:tcW w:w="806" w:type="dxa"/>
          </w:tcPr>
          <w:p w14:paraId="46BD9979" w14:textId="07EB48ED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0.9</w:t>
            </w:r>
          </w:p>
        </w:tc>
      </w:tr>
      <w:tr w:rsidR="008446DA" w14:paraId="4F8ADB47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9A07DDF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D099593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Congenital malformation (cloaca)</w:t>
            </w:r>
          </w:p>
        </w:tc>
        <w:tc>
          <w:tcPr>
            <w:tcW w:w="1571" w:type="dxa"/>
          </w:tcPr>
          <w:p w14:paraId="53BBFFC5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6E4FFA76" w14:textId="014EACAD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0D486F2A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2EDD601F" w14:textId="6671880B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939B1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7DBD5222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6304F07D" w14:textId="7883917C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C22B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422B78B2" w14:textId="77777777" w:rsidTr="001157F0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1D0B13E7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D0747FA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Myelomeningocephaly</w:t>
            </w:r>
          </w:p>
        </w:tc>
        <w:tc>
          <w:tcPr>
            <w:tcW w:w="1571" w:type="dxa"/>
          </w:tcPr>
          <w:p w14:paraId="2B613177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4AB36E6F" w14:textId="25AD964A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60A067BF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04B8F8E9" w14:textId="0BA41AD5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14E2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4731B30C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58AEBA3C" w14:textId="1432D801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C22B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43447FBB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18C229E5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6BCDF8E0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Nephritis associated with vasculitis</w:t>
            </w:r>
          </w:p>
        </w:tc>
        <w:tc>
          <w:tcPr>
            <w:tcW w:w="1571" w:type="dxa"/>
          </w:tcPr>
          <w:p w14:paraId="57D19C8A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1F6F3B04" w14:textId="25FF725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0937DCFA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3F25121A" w14:textId="4A269BA3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14E2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0C343A87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4AB600AB" w14:textId="674E75CC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C22B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74267266" w14:textId="77777777" w:rsidTr="001157F0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5E4FA15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2C5AC69B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Neutropenia associated with influenza A</w:t>
            </w:r>
          </w:p>
        </w:tc>
        <w:tc>
          <w:tcPr>
            <w:tcW w:w="1571" w:type="dxa"/>
          </w:tcPr>
          <w:p w14:paraId="3181ED05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606EA1F2" w14:textId="4303A1D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0F47A58C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4AA69D29" w14:textId="5DB74AB2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14E2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74E81BA9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077A2692" w14:textId="43439060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C22B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36AE6032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01FF9836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57F0B56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Obesity</w:t>
            </w:r>
          </w:p>
        </w:tc>
        <w:tc>
          <w:tcPr>
            <w:tcW w:w="1571" w:type="dxa"/>
          </w:tcPr>
          <w:p w14:paraId="35E2B32B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550049B1" w14:textId="1DB88E52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0717F9AD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3DD20451" w14:textId="765D66D4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14E2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3CFC602F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3902ACDD" w14:textId="20FD9265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C22B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6FDE6935" w14:textId="77777777" w:rsidTr="001157F0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5AAD23B2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3F3F5315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Constipation</w:t>
            </w:r>
          </w:p>
        </w:tc>
        <w:tc>
          <w:tcPr>
            <w:tcW w:w="1571" w:type="dxa"/>
          </w:tcPr>
          <w:p w14:paraId="7B632A49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265A34AC" w14:textId="314E4231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6DA37197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32499628" w14:textId="1D483C5F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14E2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4C125060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5A25687" w14:textId="22F4BF58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C22B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7B61956B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277134F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6D2C9DAE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Bowel obstruction</w:t>
            </w:r>
          </w:p>
        </w:tc>
        <w:tc>
          <w:tcPr>
            <w:tcW w:w="1571" w:type="dxa"/>
          </w:tcPr>
          <w:p w14:paraId="63AA1033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0E3C5543" w14:textId="27A5D586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3B9FB1EC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7879889E" w14:textId="0C138C95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14E2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697B0617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2FA58164" w14:textId="701C4CCE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C22B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4480ECEF" w14:textId="77777777" w:rsidTr="001157F0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9AE1DA2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7B3C21E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Cerebral palsy</w:t>
            </w:r>
          </w:p>
        </w:tc>
        <w:tc>
          <w:tcPr>
            <w:tcW w:w="1571" w:type="dxa"/>
          </w:tcPr>
          <w:p w14:paraId="262AD2D0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53E64E34" w14:textId="5364D88C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4552F629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1ABA517F" w14:textId="07FE3E96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14E2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78D53D5D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27A01CE3" w14:textId="1C12B8E2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C22B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4ECDFC4A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210E56B5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3E2114FA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Recurrent wheezing</w:t>
            </w:r>
          </w:p>
        </w:tc>
        <w:tc>
          <w:tcPr>
            <w:tcW w:w="1571" w:type="dxa"/>
          </w:tcPr>
          <w:p w14:paraId="162E8FA4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134951BC" w14:textId="150D387B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7ED153E3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3F8C2D51" w14:textId="6DFA6C85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14E2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7FB34E05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1CC50E9A" w14:textId="08C50873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C22B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28C3102C" w14:textId="77777777" w:rsidTr="001157F0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F5494A0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7AD68D9F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 xml:space="preserve">Down syndrome </w:t>
            </w:r>
          </w:p>
        </w:tc>
        <w:tc>
          <w:tcPr>
            <w:tcW w:w="1571" w:type="dxa"/>
          </w:tcPr>
          <w:p w14:paraId="14040241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78D723E5" w14:textId="297D0229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7088EF71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5056A76E" w14:textId="25F76266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14E2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2761F7A9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466D9EB" w14:textId="39E03535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C22B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69F6FD12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5E502EF1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525ADEA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Caudal regression syndrome</w:t>
            </w:r>
          </w:p>
        </w:tc>
        <w:tc>
          <w:tcPr>
            <w:tcW w:w="1571" w:type="dxa"/>
          </w:tcPr>
          <w:p w14:paraId="518DC618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77" w:type="dxa"/>
          </w:tcPr>
          <w:p w14:paraId="46F569A0" w14:textId="191FB2A0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899" w:type="dxa"/>
          </w:tcPr>
          <w:p w14:paraId="4FE1EFF9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29BFFCEC" w14:textId="2C6F0F66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14E2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4556BEEE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2BE77818" w14:textId="54A51C1E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0E18A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207D764C" w14:textId="77777777" w:rsidTr="001157F0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35778E6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0DC5F5D6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Short bowel syndrome</w:t>
            </w:r>
          </w:p>
        </w:tc>
        <w:tc>
          <w:tcPr>
            <w:tcW w:w="1571" w:type="dxa"/>
          </w:tcPr>
          <w:p w14:paraId="7E74C3E4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</w:t>
            </w:r>
          </w:p>
        </w:tc>
        <w:tc>
          <w:tcPr>
            <w:tcW w:w="1077" w:type="dxa"/>
          </w:tcPr>
          <w:p w14:paraId="608C0806" w14:textId="5990C82C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2.7</w:t>
            </w:r>
          </w:p>
        </w:tc>
        <w:tc>
          <w:tcPr>
            <w:tcW w:w="899" w:type="dxa"/>
          </w:tcPr>
          <w:p w14:paraId="771CB44E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906" w:type="dxa"/>
          </w:tcPr>
          <w:p w14:paraId="233E0448" w14:textId="31607EE5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D14E2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79" w:type="dxa"/>
          </w:tcPr>
          <w:p w14:paraId="1D36FFDF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</w:t>
            </w:r>
          </w:p>
        </w:tc>
        <w:tc>
          <w:tcPr>
            <w:tcW w:w="806" w:type="dxa"/>
          </w:tcPr>
          <w:p w14:paraId="6202CCF3" w14:textId="4253BE2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0.9</w:t>
            </w:r>
          </w:p>
        </w:tc>
      </w:tr>
      <w:tr w:rsidR="001157F0" w14:paraId="5856800B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08300A4B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36079A11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Kenny-Caffey genetic syndrome</w:t>
            </w:r>
          </w:p>
        </w:tc>
        <w:tc>
          <w:tcPr>
            <w:tcW w:w="1571" w:type="dxa"/>
          </w:tcPr>
          <w:p w14:paraId="5CAE4834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2514DE6A" w14:textId="464B57CD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  <w:r w:rsidR="00431A17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.0</w:t>
            </w:r>
          </w:p>
        </w:tc>
        <w:tc>
          <w:tcPr>
            <w:tcW w:w="899" w:type="dxa"/>
          </w:tcPr>
          <w:p w14:paraId="2CA55516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5DBDF8E5" w14:textId="68355FFB" w:rsidR="001157F0" w:rsidRDefault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5C02431B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5DD53B73" w14:textId="5438F5A3" w:rsidR="001157F0" w:rsidRDefault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1157F0" w14:paraId="7B052CD2" w14:textId="77777777" w:rsidTr="001157F0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097B1AF6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2C61799" w14:textId="77777777" w:rsidR="001157F0" w:rsidRDefault="001157F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1571" w:type="dxa"/>
          </w:tcPr>
          <w:p w14:paraId="14842652" w14:textId="77777777" w:rsidR="001157F0" w:rsidRDefault="001157F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sz w:val="20"/>
                <w:szCs w:val="20"/>
              </w:rPr>
            </w:pPr>
          </w:p>
        </w:tc>
        <w:tc>
          <w:tcPr>
            <w:tcW w:w="1077" w:type="dxa"/>
          </w:tcPr>
          <w:p w14:paraId="2CBED42F" w14:textId="77777777" w:rsidR="001157F0" w:rsidRDefault="001157F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sz w:val="20"/>
                <w:szCs w:val="20"/>
              </w:rPr>
            </w:pPr>
          </w:p>
        </w:tc>
        <w:tc>
          <w:tcPr>
            <w:tcW w:w="899" w:type="dxa"/>
          </w:tcPr>
          <w:p w14:paraId="2FDED1FD" w14:textId="77777777" w:rsidR="001157F0" w:rsidRDefault="001157F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sz w:val="20"/>
                <w:szCs w:val="20"/>
              </w:rPr>
            </w:pPr>
          </w:p>
        </w:tc>
        <w:tc>
          <w:tcPr>
            <w:tcW w:w="906" w:type="dxa"/>
          </w:tcPr>
          <w:p w14:paraId="122A9242" w14:textId="77777777" w:rsidR="001157F0" w:rsidRDefault="001157F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sz w:val="20"/>
                <w:szCs w:val="20"/>
              </w:rPr>
            </w:pPr>
          </w:p>
        </w:tc>
        <w:tc>
          <w:tcPr>
            <w:tcW w:w="879" w:type="dxa"/>
          </w:tcPr>
          <w:p w14:paraId="06399C10" w14:textId="77777777" w:rsidR="001157F0" w:rsidRDefault="001157F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sz w:val="20"/>
                <w:szCs w:val="20"/>
              </w:rPr>
            </w:pPr>
          </w:p>
        </w:tc>
        <w:tc>
          <w:tcPr>
            <w:tcW w:w="806" w:type="dxa"/>
          </w:tcPr>
          <w:p w14:paraId="6B24BA1F" w14:textId="77777777" w:rsidR="001157F0" w:rsidRDefault="001157F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sz w:val="20"/>
                <w:szCs w:val="20"/>
              </w:rPr>
            </w:pPr>
          </w:p>
        </w:tc>
      </w:tr>
      <w:tr w:rsidR="001157F0" w14:paraId="52773911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10957458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09D17C7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Miscellaneous (all)</w:t>
            </w:r>
          </w:p>
        </w:tc>
        <w:tc>
          <w:tcPr>
            <w:tcW w:w="1571" w:type="dxa"/>
          </w:tcPr>
          <w:p w14:paraId="35A615E5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3FA2BB8C" w14:textId="6E55A761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899" w:type="dxa"/>
          </w:tcPr>
          <w:p w14:paraId="6101BD07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147</w:t>
            </w:r>
          </w:p>
        </w:tc>
        <w:tc>
          <w:tcPr>
            <w:tcW w:w="906" w:type="dxa"/>
          </w:tcPr>
          <w:p w14:paraId="1ABDA736" w14:textId="77BA77FA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101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879" w:type="dxa"/>
          </w:tcPr>
          <w:p w14:paraId="78C48B25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147</w:t>
            </w:r>
          </w:p>
        </w:tc>
        <w:tc>
          <w:tcPr>
            <w:tcW w:w="806" w:type="dxa"/>
          </w:tcPr>
          <w:p w14:paraId="271B040D" w14:textId="33F1E130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69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</w:tr>
      <w:tr w:rsidR="001157F0" w14:paraId="6F48E556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2D532EB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080F30E0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Poor weight gain, wheezing</w:t>
            </w:r>
          </w:p>
        </w:tc>
        <w:tc>
          <w:tcPr>
            <w:tcW w:w="1571" w:type="dxa"/>
          </w:tcPr>
          <w:p w14:paraId="49D2AA23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31D5D35D" w14:textId="7C6239DF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899" w:type="dxa"/>
          </w:tcPr>
          <w:p w14:paraId="731A57AC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</w:t>
            </w:r>
          </w:p>
        </w:tc>
        <w:tc>
          <w:tcPr>
            <w:tcW w:w="906" w:type="dxa"/>
          </w:tcPr>
          <w:p w14:paraId="54A246DD" w14:textId="6B55A41F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4</w:t>
            </w:r>
          </w:p>
        </w:tc>
        <w:tc>
          <w:tcPr>
            <w:tcW w:w="879" w:type="dxa"/>
          </w:tcPr>
          <w:p w14:paraId="70855CFB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</w:t>
            </w:r>
          </w:p>
        </w:tc>
        <w:tc>
          <w:tcPr>
            <w:tcW w:w="806" w:type="dxa"/>
          </w:tcPr>
          <w:p w14:paraId="474CFB13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0,9</w:t>
            </w:r>
          </w:p>
        </w:tc>
      </w:tr>
      <w:tr w:rsidR="008446DA" w14:paraId="539DB545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5A93017D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4ACEBCE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Apnea, hepatitis, constipation</w:t>
            </w:r>
          </w:p>
        </w:tc>
        <w:tc>
          <w:tcPr>
            <w:tcW w:w="1571" w:type="dxa"/>
          </w:tcPr>
          <w:p w14:paraId="08DF1E0C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72906E86" w14:textId="13D3C679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29ED056A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04F57B38" w14:textId="7ABB954A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5D5E0B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5884C04D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7D22336" w14:textId="2CC307EE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9714D6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45D3D789" w14:textId="77777777" w:rsidTr="001157F0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43FEC0F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034FED0B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Asthma, vasculitis, psychomotor developmental delay</w:t>
            </w:r>
          </w:p>
        </w:tc>
        <w:tc>
          <w:tcPr>
            <w:tcW w:w="1571" w:type="dxa"/>
          </w:tcPr>
          <w:p w14:paraId="2C45808F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0161C552" w14:textId="2F771312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1EDB9D54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6A2F5E61" w14:textId="0AF69C01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5D5E0B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3644A3CA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024C57E0" w14:textId="06B90FE3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9714D6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11ED88E7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B006E39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0A916E2E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Developmental delay</w:t>
            </w:r>
          </w:p>
        </w:tc>
        <w:tc>
          <w:tcPr>
            <w:tcW w:w="1571" w:type="dxa"/>
          </w:tcPr>
          <w:p w14:paraId="083C9CBA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18554006" w14:textId="19B7BA48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1985DF5A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FD649E0" w14:textId="694D2A18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5D5E0B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1ADCE979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27F58B4B" w14:textId="00602BFF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9714D6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429319BF" w14:textId="77777777" w:rsidTr="001157F0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0A9B26C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692ED563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Developmental delay, spinal muscular atrophy, acute bronchiolitis</w:t>
            </w:r>
          </w:p>
        </w:tc>
        <w:tc>
          <w:tcPr>
            <w:tcW w:w="1571" w:type="dxa"/>
          </w:tcPr>
          <w:p w14:paraId="44BD3658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29DA9FB8" w14:textId="0E8BC076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432E0FD7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59227535" w14:textId="5D603AF4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5D5E0B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19F764BF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42E0BBD8" w14:textId="6CD78055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9714D6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1157F0" w14:paraId="7AD92C7A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204F8AC8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268BDEB1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Heart disease, Down syndrome, macrocephalic penis,</w:t>
            </w:r>
          </w:p>
        </w:tc>
        <w:tc>
          <w:tcPr>
            <w:tcW w:w="1571" w:type="dxa"/>
          </w:tcPr>
          <w:p w14:paraId="5EEB0371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78EFE967" w14:textId="51686D49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899" w:type="dxa"/>
          </w:tcPr>
          <w:p w14:paraId="26DA0F14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16813315" w14:textId="1C035A4E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7</w:t>
            </w:r>
          </w:p>
        </w:tc>
        <w:tc>
          <w:tcPr>
            <w:tcW w:w="879" w:type="dxa"/>
          </w:tcPr>
          <w:p w14:paraId="759164AC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65D01597" w14:textId="017551E3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5</w:t>
            </w:r>
          </w:p>
        </w:tc>
      </w:tr>
      <w:tr w:rsidR="001157F0" w14:paraId="06204C2B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788C305D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35285D24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Diarrhea</w:t>
            </w:r>
          </w:p>
        </w:tc>
        <w:tc>
          <w:tcPr>
            <w:tcW w:w="1571" w:type="dxa"/>
          </w:tcPr>
          <w:p w14:paraId="688A0392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11B7DB8C" w14:textId="3500026B" w:rsidR="001157F0" w:rsidRDefault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556E45BA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0275CF6F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0,7</w:t>
            </w:r>
          </w:p>
        </w:tc>
        <w:tc>
          <w:tcPr>
            <w:tcW w:w="879" w:type="dxa"/>
          </w:tcPr>
          <w:p w14:paraId="7CA38726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2884B4FE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0,5</w:t>
            </w:r>
          </w:p>
        </w:tc>
      </w:tr>
      <w:tr w:rsidR="001157F0" w14:paraId="1BF1EC7A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2016C392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2459897D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Abdominal pain, Down syndrome</w:t>
            </w:r>
          </w:p>
        </w:tc>
        <w:tc>
          <w:tcPr>
            <w:tcW w:w="1571" w:type="dxa"/>
          </w:tcPr>
          <w:p w14:paraId="19FC44E6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7DEBDFC7" w14:textId="5677D449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899" w:type="dxa"/>
          </w:tcPr>
          <w:p w14:paraId="5CF4C649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567B510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0,7</w:t>
            </w:r>
          </w:p>
        </w:tc>
        <w:tc>
          <w:tcPr>
            <w:tcW w:w="879" w:type="dxa"/>
          </w:tcPr>
          <w:p w14:paraId="6699F8C8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3BEA05EB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0,5</w:t>
            </w:r>
          </w:p>
        </w:tc>
      </w:tr>
      <w:tr w:rsidR="001157F0" w14:paraId="08FC462E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2B09D193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32B9B24B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Epileptic encephalopathy</w:t>
            </w:r>
          </w:p>
        </w:tc>
        <w:tc>
          <w:tcPr>
            <w:tcW w:w="1571" w:type="dxa"/>
          </w:tcPr>
          <w:p w14:paraId="18F9C270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40A4F856" w14:textId="03E3FF1F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899" w:type="dxa"/>
          </w:tcPr>
          <w:p w14:paraId="13D7D72F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5A66D4AE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0,7</w:t>
            </w:r>
          </w:p>
        </w:tc>
        <w:tc>
          <w:tcPr>
            <w:tcW w:w="879" w:type="dxa"/>
          </w:tcPr>
          <w:p w14:paraId="35F9F04D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508492B0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0,5</w:t>
            </w:r>
          </w:p>
        </w:tc>
      </w:tr>
      <w:tr w:rsidR="008446DA" w14:paraId="62D0240E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511CF6D3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F35EB9F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Closure of fontanelle, constipation</w:t>
            </w:r>
          </w:p>
        </w:tc>
        <w:tc>
          <w:tcPr>
            <w:tcW w:w="1571" w:type="dxa"/>
          </w:tcPr>
          <w:p w14:paraId="329D0CFA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4E07A0F8" w14:textId="261FAF95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15B7353E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0825BA0" w14:textId="3DC68266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1401C346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22AD061C" w14:textId="78120A94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310C68D9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6041CA7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6CC1E44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Enuresis</w:t>
            </w:r>
          </w:p>
        </w:tc>
        <w:tc>
          <w:tcPr>
            <w:tcW w:w="1571" w:type="dxa"/>
          </w:tcPr>
          <w:p w14:paraId="1FB1EA40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07746109" w14:textId="12FFE42D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16BB4A33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2A1A3549" w14:textId="2D7A982D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4A7AF22F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69A9C58C" w14:textId="3CD1733D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5F8ED10B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41F1044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76BFECD2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Enuresis and wheezing</w:t>
            </w:r>
          </w:p>
        </w:tc>
        <w:tc>
          <w:tcPr>
            <w:tcW w:w="1571" w:type="dxa"/>
          </w:tcPr>
          <w:p w14:paraId="3BED389D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16A1B056" w14:textId="46156344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53F689CA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410ED37" w14:textId="77A36578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086920DD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441E7582" w14:textId="6412CE70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448CF5F9" w14:textId="77777777" w:rsidTr="001157F0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04F68484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0046768D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Enuresis, asthma, torticollis, thelarche, developmental delay, obesity</w:t>
            </w:r>
          </w:p>
        </w:tc>
        <w:tc>
          <w:tcPr>
            <w:tcW w:w="1571" w:type="dxa"/>
          </w:tcPr>
          <w:p w14:paraId="2A3EB459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42998BDB" w14:textId="09939D8E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17972A67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1D425CBB" w14:textId="7BEE4FD1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15EC24F6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1F52BF98" w14:textId="062E922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15F1CEC8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EC51D6F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1B070C36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Enuresis, heart disease</w:t>
            </w:r>
          </w:p>
        </w:tc>
        <w:tc>
          <w:tcPr>
            <w:tcW w:w="1571" w:type="dxa"/>
          </w:tcPr>
          <w:p w14:paraId="786C21D8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675B5E71" w14:textId="23E8F1F4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3743025F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20BED0E1" w14:textId="3CE93E9E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535FFD76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248B7AC6" w14:textId="5BCA8D84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1F958EFA" w14:textId="77777777" w:rsidTr="001157F0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789681C1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0FCC4AC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Enuresis, Urinary tract infections (UTI), diarrhea, jaundice</w:t>
            </w:r>
          </w:p>
        </w:tc>
        <w:tc>
          <w:tcPr>
            <w:tcW w:w="1571" w:type="dxa"/>
          </w:tcPr>
          <w:p w14:paraId="3C11C231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1053A520" w14:textId="48F225C6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73F26F80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6AC6827" w14:textId="2CCB0919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0F24742A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04893A7D" w14:textId="214EDE68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731034F7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79ABDD3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1671198D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Enuresis, constipation</w:t>
            </w:r>
          </w:p>
        </w:tc>
        <w:tc>
          <w:tcPr>
            <w:tcW w:w="1571" w:type="dxa"/>
          </w:tcPr>
          <w:p w14:paraId="0BEDFE28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443C0665" w14:textId="7112667E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4DCE1D91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77512B73" w14:textId="2BEB1A08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7FFCCA91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1FF41D2E" w14:textId="2B9AD66A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65E079B2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FCCDDF7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016C3EB3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Enuresis, recurrent wheezing</w:t>
            </w:r>
          </w:p>
        </w:tc>
        <w:tc>
          <w:tcPr>
            <w:tcW w:w="1571" w:type="dxa"/>
          </w:tcPr>
          <w:p w14:paraId="30AE1712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21B7D04E" w14:textId="2671ACA4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23BEF93F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706CAADB" w14:textId="785C7C7D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13E38843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1AEF3567" w14:textId="6E19A47A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1E6F81D7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FA9943A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7A86ADB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Excess hair, premature birth in routine sequence</w:t>
            </w:r>
          </w:p>
        </w:tc>
        <w:tc>
          <w:tcPr>
            <w:tcW w:w="1571" w:type="dxa"/>
          </w:tcPr>
          <w:p w14:paraId="73184213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04ABD009" w14:textId="71624A9B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4E58A9C8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A76468E" w14:textId="74B6C4E3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667D9AD0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BA9069C" w14:textId="549DA6DC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2C040321" w14:textId="77777777" w:rsidTr="001157F0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6D4CFA0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1D2E01A6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Fever, wheezing, poor weight gain</w:t>
            </w:r>
          </w:p>
        </w:tc>
        <w:tc>
          <w:tcPr>
            <w:tcW w:w="1571" w:type="dxa"/>
          </w:tcPr>
          <w:p w14:paraId="0901EC97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29DE0192" w14:textId="2354EF1E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44EF1807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2379A427" w14:textId="4220FFA6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0C9B3D52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3A8C1B67" w14:textId="75FC2411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08BC1ED7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0F8D21F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4A1AD87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Fever, Down syndrome, vomiting, poor weight gain</w:t>
            </w:r>
          </w:p>
        </w:tc>
        <w:tc>
          <w:tcPr>
            <w:tcW w:w="1571" w:type="dxa"/>
          </w:tcPr>
          <w:p w14:paraId="598AEBB5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41816C86" w14:textId="427E5350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1D2D2E7E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695D5B22" w14:textId="1B5FFCAD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3D7E0C81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27B292F2" w14:textId="64ED1135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7D774956" w14:textId="77777777" w:rsidTr="001157F0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3F7D82D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62D076C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Urinary tract infections, obstruction, eosinophilia</w:t>
            </w:r>
          </w:p>
        </w:tc>
        <w:tc>
          <w:tcPr>
            <w:tcW w:w="1571" w:type="dxa"/>
          </w:tcPr>
          <w:p w14:paraId="4882823E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51CB4D5A" w14:textId="07868312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7F6364CF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231F67B7" w14:textId="1421D421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06DA9D64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0BD4CADD" w14:textId="7FCAA4B3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0C96432E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4456C44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657487D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Urinary tract infections (UTI), reassessment of neutropenia</w:t>
            </w:r>
          </w:p>
        </w:tc>
        <w:tc>
          <w:tcPr>
            <w:tcW w:w="1571" w:type="dxa"/>
          </w:tcPr>
          <w:p w14:paraId="6D84D0CE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1B4B502C" w14:textId="2B545FAF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334F59AA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062F92A6" w14:textId="02B4706F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6A198D25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148B009" w14:textId="2D9E24BC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1A9D2AD4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7B9C0390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2B41B2EF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Laryngomalacia</w:t>
            </w:r>
          </w:p>
        </w:tc>
        <w:tc>
          <w:tcPr>
            <w:tcW w:w="1571" w:type="dxa"/>
          </w:tcPr>
          <w:p w14:paraId="127A4BD3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78BB9EB0" w14:textId="724097AE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50C3B940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7FA6BB11" w14:textId="345D6BB4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3A636DD1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1378C152" w14:textId="7D25A7B0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61181868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1A80B7CC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717CA1A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Poor weight gain, viral bronchiolitis</w:t>
            </w:r>
          </w:p>
        </w:tc>
        <w:tc>
          <w:tcPr>
            <w:tcW w:w="1571" w:type="dxa"/>
          </w:tcPr>
          <w:p w14:paraId="46B11BBD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138208C4" w14:textId="532120F1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7E96F847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00BFBB07" w14:textId="4868DEF2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567698FD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1ED80A83" w14:textId="74FD3DF8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5A145F7B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746D3F4B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1E222792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Poor weight gain, diarrhea</w:t>
            </w:r>
          </w:p>
        </w:tc>
        <w:tc>
          <w:tcPr>
            <w:tcW w:w="1571" w:type="dxa"/>
          </w:tcPr>
          <w:p w14:paraId="1F54C12A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118339C8" w14:textId="5CB2AC29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724C791B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7ACEFDA3" w14:textId="30E179E3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71E54794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03F7F23A" w14:textId="3EF3243E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55BA528D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5A9FC54D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3E611016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Poor weight gain, fontanelle closure, colon disease</w:t>
            </w:r>
          </w:p>
        </w:tc>
        <w:tc>
          <w:tcPr>
            <w:tcW w:w="1571" w:type="dxa"/>
          </w:tcPr>
          <w:p w14:paraId="2CB2F229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6800E463" w14:textId="48392DC5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05468D79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7EAE16D2" w14:textId="0C65008C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35DA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77AE7B82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BC528C7" w14:textId="07046D6F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A2FF4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1157F0" w14:paraId="78EA07F6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7FDD997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1091650D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Poor weight gain and enuresis</w:t>
            </w:r>
          </w:p>
        </w:tc>
        <w:tc>
          <w:tcPr>
            <w:tcW w:w="1571" w:type="dxa"/>
          </w:tcPr>
          <w:p w14:paraId="34DE6C7B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53F46C78" w14:textId="24C91677" w:rsidR="001157F0" w:rsidRDefault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62F223DD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</w:t>
            </w:r>
          </w:p>
        </w:tc>
        <w:tc>
          <w:tcPr>
            <w:tcW w:w="906" w:type="dxa"/>
          </w:tcPr>
          <w:p w14:paraId="7E56C12E" w14:textId="69612046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4</w:t>
            </w:r>
          </w:p>
        </w:tc>
        <w:tc>
          <w:tcPr>
            <w:tcW w:w="879" w:type="dxa"/>
          </w:tcPr>
          <w:p w14:paraId="613DF121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</w:t>
            </w:r>
          </w:p>
        </w:tc>
        <w:tc>
          <w:tcPr>
            <w:tcW w:w="806" w:type="dxa"/>
          </w:tcPr>
          <w:p w14:paraId="20585CBA" w14:textId="3BEABD6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9</w:t>
            </w:r>
          </w:p>
        </w:tc>
      </w:tr>
      <w:tr w:rsidR="008446DA" w14:paraId="088EB709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54051A4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F88E25C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Poor weight gain, enuresis, macrocephaly</w:t>
            </w:r>
          </w:p>
        </w:tc>
        <w:tc>
          <w:tcPr>
            <w:tcW w:w="1571" w:type="dxa"/>
          </w:tcPr>
          <w:p w14:paraId="5160BED5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0785E24D" w14:textId="3EA3BE85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36474D2F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6868DA2A" w14:textId="42E408A9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C05462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19867226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55D5DD11" w14:textId="6650B115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5721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3CC1805E" w14:textId="77777777" w:rsidTr="001157F0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6109049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247C2D51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Poor weight gain, eosinophilia, macrocephaly</w:t>
            </w:r>
          </w:p>
        </w:tc>
        <w:tc>
          <w:tcPr>
            <w:tcW w:w="1571" w:type="dxa"/>
          </w:tcPr>
          <w:p w14:paraId="4AE34C60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0CF5D173" w14:textId="28DD768E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4D70E2B2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7EB5B029" w14:textId="7974D1E3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C05462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1B340B82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36AA4262" w14:textId="4BFAADC6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5721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6410BB3B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6667D06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04D73815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Poor weight gain, epilepsy</w:t>
            </w:r>
          </w:p>
        </w:tc>
        <w:tc>
          <w:tcPr>
            <w:tcW w:w="1571" w:type="dxa"/>
          </w:tcPr>
          <w:p w14:paraId="4F8F3C7E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451096D3" w14:textId="275A6AEB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2876E975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74E6E7F2" w14:textId="00D2138C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C05462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595D22D4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650DF8DA" w14:textId="19329738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5721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64EA8DDD" w14:textId="77777777" w:rsidTr="001157F0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70EB9FD2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1A5F2FE1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Poor weight gain, hypotonia, paroxysm</w:t>
            </w:r>
          </w:p>
        </w:tc>
        <w:tc>
          <w:tcPr>
            <w:tcW w:w="1571" w:type="dxa"/>
          </w:tcPr>
          <w:p w14:paraId="50BC967D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6DE62BC0" w14:textId="5795CFB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322945A2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74612C71" w14:textId="5E13CD95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C05462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4EF2EE06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58A24980" w14:textId="60C9190F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5721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2690977C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15513360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672CA66A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Poor weight gain, pyelonephritis, feeding difficulties, wheezing, synostosis</w:t>
            </w:r>
          </w:p>
        </w:tc>
        <w:tc>
          <w:tcPr>
            <w:tcW w:w="1571" w:type="dxa"/>
          </w:tcPr>
          <w:p w14:paraId="36F927B8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0F759750" w14:textId="43182A62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2D3A86E5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955C6D3" w14:textId="1E3D3D5D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C05462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2AB95902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239858BA" w14:textId="4D5833E0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35721F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044BF075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14104791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F963F25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Macrocephaly</w:t>
            </w:r>
          </w:p>
        </w:tc>
        <w:tc>
          <w:tcPr>
            <w:tcW w:w="1571" w:type="dxa"/>
          </w:tcPr>
          <w:p w14:paraId="5201547E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18134EC0" w14:textId="4E9CC685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37C0E196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7D9AF60E" w14:textId="5F44D5D0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C05462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3CDE6AA0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3BAD5969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0,5</w:t>
            </w:r>
          </w:p>
        </w:tc>
      </w:tr>
      <w:tr w:rsidR="008446DA" w14:paraId="3CE3AD3A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70546DC6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72044AC0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Congenital malformation</w:t>
            </w:r>
          </w:p>
        </w:tc>
        <w:tc>
          <w:tcPr>
            <w:tcW w:w="1571" w:type="dxa"/>
          </w:tcPr>
          <w:p w14:paraId="29B49153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0F37F472" w14:textId="07B12E86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70A98457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246F006" w14:textId="0D12E45C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C05462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6672D7BD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5ECB6B63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0,5</w:t>
            </w:r>
          </w:p>
        </w:tc>
      </w:tr>
      <w:tr w:rsidR="008446DA" w14:paraId="7FF5A847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05795201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1A4BB23A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Obesity</w:t>
            </w:r>
          </w:p>
        </w:tc>
        <w:tc>
          <w:tcPr>
            <w:tcW w:w="1571" w:type="dxa"/>
          </w:tcPr>
          <w:p w14:paraId="650127F2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786656B0" w14:textId="7CDBABED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09188DBC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0E021913" w14:textId="34CC9450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C05462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0188B517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497D5E5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0,5</w:t>
            </w:r>
          </w:p>
        </w:tc>
      </w:tr>
      <w:tr w:rsidR="008446DA" w14:paraId="7668E77D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0E459B5D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1F660419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Obesity, High blood pressure (HBP), enuresis, delayed closure of the fontanelle</w:t>
            </w:r>
          </w:p>
        </w:tc>
        <w:tc>
          <w:tcPr>
            <w:tcW w:w="1571" w:type="dxa"/>
          </w:tcPr>
          <w:p w14:paraId="27B7E73C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552EAC75" w14:textId="7A3C5063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7A9ADF2A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22704638" w14:textId="0C5367CD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C05462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4842A4D7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3FBAA56C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0,5</w:t>
            </w:r>
          </w:p>
        </w:tc>
      </w:tr>
      <w:tr w:rsidR="001157F0" w14:paraId="259F796C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1859CA6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6DD757E8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Constipation</w:t>
            </w:r>
          </w:p>
        </w:tc>
        <w:tc>
          <w:tcPr>
            <w:tcW w:w="1571" w:type="dxa"/>
          </w:tcPr>
          <w:p w14:paraId="795443AF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30B579B3" w14:textId="44FD1AD8" w:rsidR="001157F0" w:rsidRDefault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3D0A9BDF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</w:t>
            </w:r>
          </w:p>
        </w:tc>
        <w:tc>
          <w:tcPr>
            <w:tcW w:w="906" w:type="dxa"/>
          </w:tcPr>
          <w:p w14:paraId="5B0A9DAA" w14:textId="0634B062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4</w:t>
            </w:r>
          </w:p>
        </w:tc>
        <w:tc>
          <w:tcPr>
            <w:tcW w:w="879" w:type="dxa"/>
          </w:tcPr>
          <w:p w14:paraId="414F72ED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2</w:t>
            </w:r>
          </w:p>
        </w:tc>
        <w:tc>
          <w:tcPr>
            <w:tcW w:w="806" w:type="dxa"/>
          </w:tcPr>
          <w:p w14:paraId="1FF8C4B8" w14:textId="1A3C755B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9</w:t>
            </w:r>
          </w:p>
        </w:tc>
      </w:tr>
      <w:tr w:rsidR="008446DA" w14:paraId="4B6AE92A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7201EF03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F3B2A91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Constipation, asthma, urinary tract infections (UTI)</w:t>
            </w:r>
          </w:p>
        </w:tc>
        <w:tc>
          <w:tcPr>
            <w:tcW w:w="1571" w:type="dxa"/>
          </w:tcPr>
          <w:p w14:paraId="2BDCECD8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790D5288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  <w:p w14:paraId="5576F116" w14:textId="20288EB3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4F0BB1EE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0EB5E89B" w14:textId="11AA1A24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05F71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73A9406C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3F195F54" w14:textId="5B28D63B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78090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37DD46B2" w14:textId="77777777" w:rsidTr="001157F0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5F7FCD51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4F48D31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Constipation, overweight, poor weight gain, swollen lymph node</w:t>
            </w:r>
          </w:p>
        </w:tc>
        <w:tc>
          <w:tcPr>
            <w:tcW w:w="1571" w:type="dxa"/>
          </w:tcPr>
          <w:p w14:paraId="74D978CC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55FC2ECE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899" w:type="dxa"/>
          </w:tcPr>
          <w:p w14:paraId="469C890D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7E4286FE" w14:textId="7B7DCA50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05F71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5941C538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4B37D46D" w14:textId="10CD79C1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78090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0523388C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EEDE01F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6BBEDB6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Constipation, gastroenteritis, neutropenia</w:t>
            </w:r>
          </w:p>
        </w:tc>
        <w:tc>
          <w:tcPr>
            <w:tcW w:w="1571" w:type="dxa"/>
          </w:tcPr>
          <w:p w14:paraId="329B40E6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091592F9" w14:textId="79989231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1BB3FEA6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633CF5E0" w14:textId="3222EAF0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05F71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34B18ED5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1AC14FE8" w14:textId="543CD73B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78090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717E5CE0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33D0E5B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85C7513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Mumps</w:t>
            </w:r>
          </w:p>
        </w:tc>
        <w:tc>
          <w:tcPr>
            <w:tcW w:w="1571" w:type="dxa"/>
          </w:tcPr>
          <w:p w14:paraId="1E0446B3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251910FA" w14:textId="763778CF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4DAD1964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04B3F19D" w14:textId="72B9BF35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05F71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0648D72D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3373833C" w14:textId="21B2EB9F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78090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495F8284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17BDF38A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6D34B9D7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Paroxysmal, restrictive diet (vegetarian)</w:t>
            </w:r>
          </w:p>
        </w:tc>
        <w:tc>
          <w:tcPr>
            <w:tcW w:w="1571" w:type="dxa"/>
          </w:tcPr>
          <w:p w14:paraId="1ACA5C9A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604F3E36" w14:textId="2DAACC7D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5B127548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6E2A38EC" w14:textId="41EFE585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05F71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64D6B9E8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1CA6E302" w14:textId="47C5A828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78090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406B1F21" w14:textId="77777777" w:rsidTr="001157F0">
        <w:trPr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701EE408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6C1EFE31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Recurrent wheezing, cerebral palsy, poor weight gain, restrictive diet</w:t>
            </w:r>
          </w:p>
        </w:tc>
        <w:tc>
          <w:tcPr>
            <w:tcW w:w="1571" w:type="dxa"/>
          </w:tcPr>
          <w:p w14:paraId="7C0A7E3B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399994F2" w14:textId="492526CF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53F3D6F6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4C8A8D68" w14:textId="106AA175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05F71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7A5FBA26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45754F2C" w14:textId="5C3C6E2F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78090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495CE392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8960E27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FA9CDDA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Wheezing, stiff neck, constipation, abdominal pain, diarrhea</w:t>
            </w:r>
          </w:p>
        </w:tc>
        <w:tc>
          <w:tcPr>
            <w:tcW w:w="1571" w:type="dxa"/>
          </w:tcPr>
          <w:p w14:paraId="104AFC50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27BE53EB" w14:textId="559AC2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4BA62374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FAB051D" w14:textId="2CCA6F43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05F71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1EEFF990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745BC7C" w14:textId="7FD8D574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78090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5EE063F1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0B9341EB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2B547ABC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Recurrent wheezing</w:t>
            </w:r>
          </w:p>
        </w:tc>
        <w:tc>
          <w:tcPr>
            <w:tcW w:w="1571" w:type="dxa"/>
          </w:tcPr>
          <w:p w14:paraId="62F55822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79430862" w14:textId="1DFB22BA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1BA5975B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AAC4C5C" w14:textId="47F59353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05F71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7EFA3824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6048AB4C" w14:textId="5713710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78090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0CB4C984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166EC84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48C673C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Plagiocephaly</w:t>
            </w:r>
          </w:p>
        </w:tc>
        <w:tc>
          <w:tcPr>
            <w:tcW w:w="1571" w:type="dxa"/>
          </w:tcPr>
          <w:p w14:paraId="5961361F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01662E7D" w14:textId="4F0DF538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4812221D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7AB38EEB" w14:textId="2C456C54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05F71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557ED79D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E2280D1" w14:textId="09165018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78090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1C9AB795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0EA37C89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30ED545C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Pneumonia</w:t>
            </w:r>
          </w:p>
        </w:tc>
        <w:tc>
          <w:tcPr>
            <w:tcW w:w="1571" w:type="dxa"/>
          </w:tcPr>
          <w:p w14:paraId="1BCA16EE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64CEE1CD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  <w:p w14:paraId="32DE6335" w14:textId="469E9FAC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1890AB51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01090BB6" w14:textId="50A63732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B05F71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5312EAF5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17CC886F" w14:textId="264A226F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78090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0FF6BE85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76819DE0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659296E7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Caudal cyst, poor weight gain</w:t>
            </w:r>
          </w:p>
        </w:tc>
        <w:tc>
          <w:tcPr>
            <w:tcW w:w="1571" w:type="dxa"/>
          </w:tcPr>
          <w:p w14:paraId="43B417C6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6F00EA6F" w14:textId="5ACD48D3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112E868F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40ECD485" w14:textId="5F57EBB4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58A1D179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52EE0305" w14:textId="7B6F1E3B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780908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1157F0" w14:paraId="59851AA8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07F7B6C8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52BCE8E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Caudal cyst</w:t>
            </w:r>
          </w:p>
        </w:tc>
        <w:tc>
          <w:tcPr>
            <w:tcW w:w="1571" w:type="dxa"/>
          </w:tcPr>
          <w:p w14:paraId="3C9FE465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5D09C31E" w14:textId="285831D3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.0</w:t>
            </w:r>
          </w:p>
        </w:tc>
        <w:tc>
          <w:tcPr>
            <w:tcW w:w="899" w:type="dxa"/>
          </w:tcPr>
          <w:p w14:paraId="5A8F3A3A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43B9A53A" w14:textId="01FD0584" w:rsidR="001157F0" w:rsidRDefault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440479F6" w14:textId="77777777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AC7AEAD" w14:textId="6412660A" w:rsidR="001157F0" w:rsidRDefault="000000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  <w:r w:rsidR="008446D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5</w:t>
            </w:r>
          </w:p>
        </w:tc>
      </w:tr>
      <w:tr w:rsidR="008446DA" w14:paraId="09729A94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25C89F4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13253733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Reflux, developmental delay</w:t>
            </w:r>
          </w:p>
        </w:tc>
        <w:tc>
          <w:tcPr>
            <w:tcW w:w="1571" w:type="dxa"/>
          </w:tcPr>
          <w:p w14:paraId="15C3660A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042E3E31" w14:textId="358C566B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84E8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7D1485E2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17613620" w14:textId="484A0CF2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0766293E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548EB2A" w14:textId="7277A66E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383B314E" w14:textId="77777777" w:rsidTr="001157F0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0CA0DE09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1272B093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Reflux, urinary tract infections (UTI)</w:t>
            </w:r>
          </w:p>
        </w:tc>
        <w:tc>
          <w:tcPr>
            <w:tcW w:w="1571" w:type="dxa"/>
          </w:tcPr>
          <w:p w14:paraId="54ECBECF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1960E903" w14:textId="0E8C5B8B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84E8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35D7DB74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50AAFEE" w14:textId="05D0EE5D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760C1F8A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4A22E86B" w14:textId="2D102AC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7E66708C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51DF4E68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7ECFDA26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Recurrent wheezing, coffee grounds, upright gait</w:t>
            </w:r>
          </w:p>
        </w:tc>
        <w:tc>
          <w:tcPr>
            <w:tcW w:w="1571" w:type="dxa"/>
          </w:tcPr>
          <w:p w14:paraId="06F0D301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5FDB6FC1" w14:textId="6164F946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84E8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005B2745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43FE219C" w14:textId="5307AE6F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075C4993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A7F3D7A" w14:textId="413185EA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0DB39DDA" w14:textId="77777777" w:rsidTr="001157F0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AF89509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6D7A3C94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Wheezing, poor weight gain, constipation</w:t>
            </w:r>
          </w:p>
        </w:tc>
        <w:tc>
          <w:tcPr>
            <w:tcW w:w="1571" w:type="dxa"/>
          </w:tcPr>
          <w:p w14:paraId="0572F075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257F6131" w14:textId="364A5136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84E8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22C0607B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494213B1" w14:textId="3FCA54EE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06FA524F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4C344E7B" w14:textId="23FCB7E1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4FC66C1B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EBB6D84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37653912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Miscellaneous. Wheezing, poor weight gain, purpura, obesity, prematurity</w:t>
            </w:r>
          </w:p>
        </w:tc>
        <w:tc>
          <w:tcPr>
            <w:tcW w:w="1571" w:type="dxa"/>
          </w:tcPr>
          <w:p w14:paraId="414B3265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7CD911C6" w14:textId="79534F6F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84E8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2E8BC4E7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430DA204" w14:textId="4111BCF3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7D0D53F5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035ADC69" w14:textId="2A8223A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475831E7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0A2E17FC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255ADFA9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Down syndrome</w:t>
            </w:r>
          </w:p>
        </w:tc>
        <w:tc>
          <w:tcPr>
            <w:tcW w:w="1571" w:type="dxa"/>
          </w:tcPr>
          <w:p w14:paraId="2A432A51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6DBB29AF" w14:textId="0DBE840A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84E8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403B0A9F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4134CC1" w14:textId="16719F23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63745D88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023506F2" w14:textId="7A425C4B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2CD6B94B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1D7F4968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372FE722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Vulvar synechiae, cerebral palsy, recurrent wheezing</w:t>
            </w:r>
          </w:p>
        </w:tc>
        <w:tc>
          <w:tcPr>
            <w:tcW w:w="1571" w:type="dxa"/>
          </w:tcPr>
          <w:p w14:paraId="43C2E0B6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26338C65" w14:textId="76CCE640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A84E8A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229DD636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1C2F8F17" w14:textId="4CEFA25B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6791250B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4646FFF8" w14:textId="10A4C236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6DEE4FB8" w14:textId="77777777" w:rsidTr="001157F0">
        <w:trPr>
          <w:trHeight w:val="8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48F30D0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45068BD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Suspected purpura, urinary tract infections (UTI), adenopathies, developmental delay</w:t>
            </w:r>
          </w:p>
        </w:tc>
        <w:tc>
          <w:tcPr>
            <w:tcW w:w="1571" w:type="dxa"/>
          </w:tcPr>
          <w:p w14:paraId="5BCEF7F2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2E0ADE39" w14:textId="070D298A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9E1CF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71FC0C57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6D726B6D" w14:textId="5BEC7EE6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59901E2C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08E25548" w14:textId="54C35988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6B5C7417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6A753842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2DFC23E7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Thelarche</w:t>
            </w:r>
          </w:p>
        </w:tc>
        <w:tc>
          <w:tcPr>
            <w:tcW w:w="1571" w:type="dxa"/>
          </w:tcPr>
          <w:p w14:paraId="3CFA2C49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6481BE6A" w14:textId="43D70E3D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9E1CF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6072D6CD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0A75EB3" w14:textId="1EA5E02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1FE8C5E8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3FFD16B2" w14:textId="026FC052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724A6078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54DE96DB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7A4E3D2D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Traumatic brain injury</w:t>
            </w:r>
          </w:p>
        </w:tc>
        <w:tc>
          <w:tcPr>
            <w:tcW w:w="1571" w:type="dxa"/>
          </w:tcPr>
          <w:p w14:paraId="268DDD96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2B7A8F19" w14:textId="30A35909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9E1CF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17D07020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26A3E63" w14:textId="3A8850C8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30E82FBC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567C1BFB" w14:textId="233264BD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2FDCB65A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2A63D833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5369F910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Thrombocytopenia, recurrent urinary tract infections, constipation</w:t>
            </w:r>
          </w:p>
        </w:tc>
        <w:tc>
          <w:tcPr>
            <w:tcW w:w="1571" w:type="dxa"/>
          </w:tcPr>
          <w:p w14:paraId="2384C12B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36F346BE" w14:textId="397F7A54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9E1CF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2DEDC2BD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15548CBA" w14:textId="4E841D72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67A77AA8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1F197CFD" w14:textId="4F3154F6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297A0043" w14:textId="77777777" w:rsidTr="001157F0">
        <w:trPr>
          <w:trHeight w:val="11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14C5643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289631B1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developmental delay, hepatitis, chronic diarrhea, laboratory monitoring of neutropenia, laboratory monitoring after inflammatory disease</w:t>
            </w:r>
          </w:p>
        </w:tc>
        <w:tc>
          <w:tcPr>
            <w:tcW w:w="1571" w:type="dxa"/>
          </w:tcPr>
          <w:p w14:paraId="24FD159D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1C32F85C" w14:textId="023DAD71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9E1CF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6A6EB078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3374DDA3" w14:textId="6906B9F5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25677B3A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0DEF1EB7" w14:textId="4D7BDE18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0343012D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4868E381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7AECAB8B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Poor weight gain</w:t>
            </w:r>
          </w:p>
        </w:tc>
        <w:tc>
          <w:tcPr>
            <w:tcW w:w="1571" w:type="dxa"/>
          </w:tcPr>
          <w:p w14:paraId="647DF1F9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4EB8CEAC" w14:textId="38984169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9E1CF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22DD87EF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27B4A16F" w14:textId="4B03D4FD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57A1EF59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7A6802DE" w14:textId="6123C1D5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1F846748" w14:textId="77777777" w:rsidTr="001157F0">
        <w:trPr>
          <w:trHeight w:val="1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C90DEDC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1CC26AA7" w14:textId="77777777" w:rsidR="008446DA" w:rsidRDefault="008446DA" w:rsidP="008446D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Miscellaneous: Elevated transaminases</w:t>
            </w:r>
          </w:p>
        </w:tc>
        <w:tc>
          <w:tcPr>
            <w:tcW w:w="1571" w:type="dxa"/>
          </w:tcPr>
          <w:p w14:paraId="69825325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47BCA169" w14:textId="0549CC9E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9E1CF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2A89135C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6" w:type="dxa"/>
          </w:tcPr>
          <w:p w14:paraId="67B87E92" w14:textId="4545E63C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0.7</w:t>
            </w:r>
          </w:p>
        </w:tc>
        <w:tc>
          <w:tcPr>
            <w:tcW w:w="879" w:type="dxa"/>
          </w:tcPr>
          <w:p w14:paraId="2BDC9230" w14:textId="77777777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1</w:t>
            </w:r>
          </w:p>
        </w:tc>
        <w:tc>
          <w:tcPr>
            <w:tcW w:w="806" w:type="dxa"/>
          </w:tcPr>
          <w:p w14:paraId="47E10B89" w14:textId="7FF85845" w:rsidR="008446DA" w:rsidRDefault="008446DA" w:rsidP="008446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0.5</w:t>
            </w:r>
          </w:p>
        </w:tc>
      </w:tr>
      <w:tr w:rsidR="008446DA" w14:paraId="7D88875C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  <w:vMerge/>
          </w:tcPr>
          <w:p w14:paraId="357AE6D6" w14:textId="77777777" w:rsidR="008446DA" w:rsidRDefault="008446DA" w:rsidP="008446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  <w:tc>
          <w:tcPr>
            <w:tcW w:w="5004" w:type="dxa"/>
          </w:tcPr>
          <w:p w14:paraId="46F663A1" w14:textId="77777777" w:rsidR="008446DA" w:rsidRDefault="008446DA" w:rsidP="008446D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Miscellaneous (not specified)</w:t>
            </w:r>
          </w:p>
        </w:tc>
        <w:tc>
          <w:tcPr>
            <w:tcW w:w="1571" w:type="dxa"/>
          </w:tcPr>
          <w:p w14:paraId="7558E0B1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77" w:type="dxa"/>
          </w:tcPr>
          <w:p w14:paraId="6DB0D1E5" w14:textId="326F235A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 w:rsidRPr="009E1CF9"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899" w:type="dxa"/>
          </w:tcPr>
          <w:p w14:paraId="3371381A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81</w:t>
            </w:r>
          </w:p>
        </w:tc>
        <w:tc>
          <w:tcPr>
            <w:tcW w:w="906" w:type="dxa"/>
          </w:tcPr>
          <w:p w14:paraId="1982054E" w14:textId="5775A323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54.8</w:t>
            </w:r>
          </w:p>
        </w:tc>
        <w:tc>
          <w:tcPr>
            <w:tcW w:w="879" w:type="dxa"/>
          </w:tcPr>
          <w:p w14:paraId="2C123C3B" w14:textId="77777777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81</w:t>
            </w:r>
          </w:p>
        </w:tc>
        <w:tc>
          <w:tcPr>
            <w:tcW w:w="806" w:type="dxa"/>
          </w:tcPr>
          <w:p w14:paraId="529D746E" w14:textId="1EBB5C04" w:rsidR="008446DA" w:rsidRDefault="008446DA" w:rsidP="008446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36.4</w:t>
            </w:r>
          </w:p>
        </w:tc>
      </w:tr>
      <w:tr w:rsidR="001157F0" w14:paraId="3DEE5940" w14:textId="77777777" w:rsidTr="001157F0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8" w:type="dxa"/>
          </w:tcPr>
          <w:p w14:paraId="79BDC7BC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Notes:</w:t>
            </w:r>
          </w:p>
        </w:tc>
        <w:tc>
          <w:tcPr>
            <w:tcW w:w="11142" w:type="dxa"/>
            <w:gridSpan w:val="7"/>
          </w:tcPr>
          <w:p w14:paraId="00A4661F" w14:textId="77777777" w:rsidR="001157F0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(*) This variable only indicates the main reason why children were referred from emergency services for evaluation or follow-up by a pediatrician.</w:t>
            </w:r>
          </w:p>
        </w:tc>
      </w:tr>
    </w:tbl>
    <w:p w14:paraId="7BE2C99C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465D576A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05EF4D03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486A14DA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  <w:sectPr w:rsidR="001157F0">
          <w:pgSz w:w="15840" w:h="12240" w:orient="landscape"/>
          <w:pgMar w:top="1440" w:right="1440" w:bottom="1440" w:left="1440" w:header="708" w:footer="708" w:gutter="0"/>
          <w:pgNumType w:start="1"/>
          <w:cols w:space="720"/>
        </w:sectPr>
      </w:pPr>
    </w:p>
    <w:p w14:paraId="28AEC1D8" w14:textId="77777777" w:rsidR="001157F0" w:rsidRDefault="00000000">
      <w:pPr>
        <w:rPr>
          <w:rFonts w:ascii="Palatino" w:eastAsia="Palatino" w:hAnsi="Palatino" w:cs="Palatino"/>
          <w:b/>
          <w:sz w:val="20"/>
          <w:szCs w:val="20"/>
        </w:rPr>
      </w:pPr>
      <w:r>
        <w:rPr>
          <w:rFonts w:ascii="Palatino" w:eastAsia="Palatino" w:hAnsi="Palatino" w:cs="Palatino"/>
          <w:b/>
          <w:sz w:val="20"/>
          <w:szCs w:val="20"/>
        </w:rPr>
        <w:lastRenderedPageBreak/>
        <w:t>Supplementary file. Table 2. Reasons for Consultation Among Children With a History of Food Selectivity, Refusal to Eat, or Vomiting After Eating, PAMC, September 2023 – September 2024.</w:t>
      </w:r>
    </w:p>
    <w:p w14:paraId="534F3C5B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tbl>
      <w:tblPr>
        <w:tblStyle w:val="a0"/>
        <w:tblW w:w="8618" w:type="dxa"/>
        <w:tblBorders>
          <w:top w:val="single" w:sz="4" w:space="0" w:color="7F7F7F"/>
          <w:bottom w:val="single" w:sz="4" w:space="0" w:color="7F7F7F"/>
        </w:tblBorders>
        <w:tblLayout w:type="fixed"/>
        <w:tblLook w:val="04A0" w:firstRow="1" w:lastRow="0" w:firstColumn="1" w:lastColumn="0" w:noHBand="0" w:noVBand="1"/>
      </w:tblPr>
      <w:tblGrid>
        <w:gridCol w:w="1247"/>
        <w:gridCol w:w="1600"/>
        <w:gridCol w:w="956"/>
        <w:gridCol w:w="968"/>
        <w:gridCol w:w="972"/>
        <w:gridCol w:w="968"/>
        <w:gridCol w:w="946"/>
        <w:gridCol w:w="961"/>
      </w:tblGrid>
      <w:tr w:rsidR="001157F0" w14:paraId="6FEF9986" w14:textId="77777777" w:rsidTr="001157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7" w:type="dxa"/>
            <w:vMerge w:val="restart"/>
          </w:tcPr>
          <w:p w14:paraId="21CB5470" w14:textId="77777777" w:rsidR="001157F0" w:rsidRDefault="00000000">
            <w:pPr>
              <w:jc w:val="center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Variables (N=12)</w:t>
            </w:r>
          </w:p>
        </w:tc>
        <w:tc>
          <w:tcPr>
            <w:tcW w:w="1600" w:type="dxa"/>
            <w:vMerge w:val="restart"/>
          </w:tcPr>
          <w:p w14:paraId="10731D50" w14:textId="77777777" w:rsidR="001157F0" w:rsidRDefault="00000000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Categories</w:t>
            </w:r>
          </w:p>
        </w:tc>
        <w:tc>
          <w:tcPr>
            <w:tcW w:w="1924" w:type="dxa"/>
            <w:gridSpan w:val="2"/>
          </w:tcPr>
          <w:p w14:paraId="2B384AA0" w14:textId="77777777" w:rsidR="001157F0" w:rsidRDefault="000000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 xml:space="preserve">Refusal to eat/Food Selectivity </w:t>
            </w:r>
          </w:p>
        </w:tc>
        <w:tc>
          <w:tcPr>
            <w:tcW w:w="1940" w:type="dxa"/>
            <w:gridSpan w:val="2"/>
          </w:tcPr>
          <w:p w14:paraId="29939752" w14:textId="77777777" w:rsidR="001157F0" w:rsidRDefault="000000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 xml:space="preserve">Refusal to eat/Vomiting after eating </w:t>
            </w:r>
          </w:p>
        </w:tc>
        <w:tc>
          <w:tcPr>
            <w:tcW w:w="1907" w:type="dxa"/>
            <w:gridSpan w:val="2"/>
          </w:tcPr>
          <w:p w14:paraId="1E20EB4D" w14:textId="77777777" w:rsidR="001157F0" w:rsidRDefault="000000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Total (N=12)</w:t>
            </w:r>
          </w:p>
        </w:tc>
      </w:tr>
      <w:tr w:rsidR="001157F0" w14:paraId="080FD10D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7" w:type="dxa"/>
            <w:vMerge/>
          </w:tcPr>
          <w:p w14:paraId="55E19E7E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</w:p>
        </w:tc>
        <w:tc>
          <w:tcPr>
            <w:tcW w:w="1600" w:type="dxa"/>
            <w:vMerge/>
          </w:tcPr>
          <w:p w14:paraId="4B8A2881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</w:p>
        </w:tc>
        <w:tc>
          <w:tcPr>
            <w:tcW w:w="956" w:type="dxa"/>
          </w:tcPr>
          <w:p w14:paraId="0E40C9D0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18"/>
                <w:szCs w:val="18"/>
              </w:rPr>
              <w:t>n</w:t>
            </w:r>
          </w:p>
        </w:tc>
        <w:tc>
          <w:tcPr>
            <w:tcW w:w="968" w:type="dxa"/>
          </w:tcPr>
          <w:p w14:paraId="668AE815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18"/>
                <w:szCs w:val="18"/>
              </w:rPr>
              <w:t>%</w:t>
            </w:r>
          </w:p>
        </w:tc>
        <w:tc>
          <w:tcPr>
            <w:tcW w:w="972" w:type="dxa"/>
          </w:tcPr>
          <w:p w14:paraId="79F65E51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18"/>
                <w:szCs w:val="18"/>
              </w:rPr>
              <w:t>n</w:t>
            </w:r>
          </w:p>
        </w:tc>
        <w:tc>
          <w:tcPr>
            <w:tcW w:w="968" w:type="dxa"/>
          </w:tcPr>
          <w:p w14:paraId="7B8D50D1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18"/>
                <w:szCs w:val="18"/>
              </w:rPr>
              <w:t>%</w:t>
            </w:r>
          </w:p>
        </w:tc>
        <w:tc>
          <w:tcPr>
            <w:tcW w:w="946" w:type="dxa"/>
          </w:tcPr>
          <w:p w14:paraId="77626AD1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18"/>
                <w:szCs w:val="18"/>
              </w:rPr>
              <w:t>n</w:t>
            </w:r>
          </w:p>
        </w:tc>
        <w:tc>
          <w:tcPr>
            <w:tcW w:w="961" w:type="dxa"/>
          </w:tcPr>
          <w:p w14:paraId="15A8CEBC" w14:textId="77777777" w:rsidR="001157F0" w:rsidRDefault="000000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b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18"/>
                <w:szCs w:val="18"/>
              </w:rPr>
              <w:t>%</w:t>
            </w:r>
          </w:p>
        </w:tc>
      </w:tr>
      <w:tr w:rsidR="001157F0" w14:paraId="28406368" w14:textId="77777777" w:rsidTr="001157F0">
        <w:trPr>
          <w:trHeight w:val="54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7" w:type="dxa"/>
            <w:vMerge w:val="restart"/>
          </w:tcPr>
          <w:p w14:paraId="61D38F86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b w:val="0"/>
                <w:color w:val="000000"/>
                <w:sz w:val="18"/>
                <w:szCs w:val="18"/>
              </w:rPr>
              <w:t>Reason for Consultation</w:t>
            </w:r>
          </w:p>
        </w:tc>
        <w:tc>
          <w:tcPr>
            <w:tcW w:w="1600" w:type="dxa"/>
          </w:tcPr>
          <w:p w14:paraId="0C36038A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 xml:space="preserve">Anemia </w:t>
            </w:r>
          </w:p>
        </w:tc>
        <w:tc>
          <w:tcPr>
            <w:tcW w:w="956" w:type="dxa"/>
          </w:tcPr>
          <w:p w14:paraId="0F328247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3</w:t>
            </w:r>
          </w:p>
        </w:tc>
        <w:tc>
          <w:tcPr>
            <w:tcW w:w="968" w:type="dxa"/>
          </w:tcPr>
          <w:p w14:paraId="1FBC99AA" w14:textId="1C781CB4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37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5</w:t>
            </w:r>
          </w:p>
        </w:tc>
        <w:tc>
          <w:tcPr>
            <w:tcW w:w="972" w:type="dxa"/>
          </w:tcPr>
          <w:p w14:paraId="215FC742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2</w:t>
            </w:r>
          </w:p>
        </w:tc>
        <w:tc>
          <w:tcPr>
            <w:tcW w:w="968" w:type="dxa"/>
          </w:tcPr>
          <w:p w14:paraId="726BE0CD" w14:textId="1D24F90B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50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.0</w:t>
            </w:r>
          </w:p>
        </w:tc>
        <w:tc>
          <w:tcPr>
            <w:tcW w:w="946" w:type="dxa"/>
          </w:tcPr>
          <w:p w14:paraId="2F9C10A9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5</w:t>
            </w:r>
          </w:p>
        </w:tc>
        <w:tc>
          <w:tcPr>
            <w:tcW w:w="961" w:type="dxa"/>
          </w:tcPr>
          <w:p w14:paraId="1137E45C" w14:textId="7CF228BC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41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7</w:t>
            </w:r>
          </w:p>
        </w:tc>
      </w:tr>
      <w:tr w:rsidR="001157F0" w14:paraId="6F86DCA7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7" w:type="dxa"/>
            <w:vMerge/>
          </w:tcPr>
          <w:p w14:paraId="49325948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</w:p>
        </w:tc>
        <w:tc>
          <w:tcPr>
            <w:tcW w:w="1600" w:type="dxa"/>
          </w:tcPr>
          <w:p w14:paraId="2B980A75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Anemia and feeding difficulties</w:t>
            </w:r>
          </w:p>
        </w:tc>
        <w:tc>
          <w:tcPr>
            <w:tcW w:w="956" w:type="dxa"/>
          </w:tcPr>
          <w:p w14:paraId="02D5E22E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1</w:t>
            </w:r>
          </w:p>
        </w:tc>
        <w:tc>
          <w:tcPr>
            <w:tcW w:w="968" w:type="dxa"/>
          </w:tcPr>
          <w:p w14:paraId="6252B09D" w14:textId="4AC2A429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12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5</w:t>
            </w:r>
          </w:p>
        </w:tc>
        <w:tc>
          <w:tcPr>
            <w:tcW w:w="972" w:type="dxa"/>
          </w:tcPr>
          <w:p w14:paraId="194E4FD5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</w:p>
        </w:tc>
        <w:tc>
          <w:tcPr>
            <w:tcW w:w="968" w:type="dxa"/>
          </w:tcPr>
          <w:p w14:paraId="6C594BDC" w14:textId="124242C9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.0</w:t>
            </w:r>
          </w:p>
        </w:tc>
        <w:tc>
          <w:tcPr>
            <w:tcW w:w="946" w:type="dxa"/>
          </w:tcPr>
          <w:p w14:paraId="38C01A94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1</w:t>
            </w:r>
          </w:p>
        </w:tc>
        <w:tc>
          <w:tcPr>
            <w:tcW w:w="961" w:type="dxa"/>
          </w:tcPr>
          <w:p w14:paraId="3CC86992" w14:textId="5122E5DD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8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3</w:t>
            </w:r>
          </w:p>
        </w:tc>
      </w:tr>
      <w:tr w:rsidR="001157F0" w14:paraId="1D769206" w14:textId="77777777" w:rsidTr="001157F0">
        <w:trPr>
          <w:trHeight w:val="54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7" w:type="dxa"/>
            <w:vMerge/>
          </w:tcPr>
          <w:p w14:paraId="23CBF1F9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</w:p>
        </w:tc>
        <w:tc>
          <w:tcPr>
            <w:tcW w:w="1600" w:type="dxa"/>
          </w:tcPr>
          <w:p w14:paraId="620EA84F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Anemia and food selectivity</w:t>
            </w:r>
          </w:p>
        </w:tc>
        <w:tc>
          <w:tcPr>
            <w:tcW w:w="956" w:type="dxa"/>
          </w:tcPr>
          <w:p w14:paraId="675BCA25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2</w:t>
            </w:r>
          </w:p>
        </w:tc>
        <w:tc>
          <w:tcPr>
            <w:tcW w:w="968" w:type="dxa"/>
          </w:tcPr>
          <w:p w14:paraId="4766D96A" w14:textId="047C0A0B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25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</w:p>
        </w:tc>
        <w:tc>
          <w:tcPr>
            <w:tcW w:w="972" w:type="dxa"/>
          </w:tcPr>
          <w:p w14:paraId="4FAF8788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</w:p>
        </w:tc>
        <w:tc>
          <w:tcPr>
            <w:tcW w:w="968" w:type="dxa"/>
          </w:tcPr>
          <w:p w14:paraId="1BEF45F3" w14:textId="07C685D8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.0</w:t>
            </w:r>
          </w:p>
        </w:tc>
        <w:tc>
          <w:tcPr>
            <w:tcW w:w="946" w:type="dxa"/>
          </w:tcPr>
          <w:p w14:paraId="455B3113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2</w:t>
            </w:r>
          </w:p>
        </w:tc>
        <w:tc>
          <w:tcPr>
            <w:tcW w:w="961" w:type="dxa"/>
          </w:tcPr>
          <w:p w14:paraId="56768FC6" w14:textId="19A65706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25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.0</w:t>
            </w:r>
          </w:p>
        </w:tc>
      </w:tr>
      <w:tr w:rsidR="001157F0" w14:paraId="3E3B7115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7" w:type="dxa"/>
            <w:vMerge/>
          </w:tcPr>
          <w:p w14:paraId="68CCA3A7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</w:p>
        </w:tc>
        <w:tc>
          <w:tcPr>
            <w:tcW w:w="1600" w:type="dxa"/>
          </w:tcPr>
          <w:p w14:paraId="0DAF35B5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Anemia and suspected Goldenhar Syndrome</w:t>
            </w:r>
          </w:p>
        </w:tc>
        <w:tc>
          <w:tcPr>
            <w:tcW w:w="956" w:type="dxa"/>
          </w:tcPr>
          <w:p w14:paraId="15AC13C8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1</w:t>
            </w:r>
          </w:p>
        </w:tc>
        <w:tc>
          <w:tcPr>
            <w:tcW w:w="968" w:type="dxa"/>
          </w:tcPr>
          <w:p w14:paraId="057FADE3" w14:textId="1DA1F608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12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5</w:t>
            </w:r>
          </w:p>
        </w:tc>
        <w:tc>
          <w:tcPr>
            <w:tcW w:w="972" w:type="dxa"/>
          </w:tcPr>
          <w:p w14:paraId="0E3E82DC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</w:p>
        </w:tc>
        <w:tc>
          <w:tcPr>
            <w:tcW w:w="968" w:type="dxa"/>
          </w:tcPr>
          <w:p w14:paraId="0F2ED78A" w14:textId="29BEBC0F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.0</w:t>
            </w:r>
          </w:p>
        </w:tc>
        <w:tc>
          <w:tcPr>
            <w:tcW w:w="946" w:type="dxa"/>
          </w:tcPr>
          <w:p w14:paraId="130F83A8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1</w:t>
            </w:r>
          </w:p>
        </w:tc>
        <w:tc>
          <w:tcPr>
            <w:tcW w:w="961" w:type="dxa"/>
          </w:tcPr>
          <w:p w14:paraId="553A7230" w14:textId="55A23E66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8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3</w:t>
            </w:r>
          </w:p>
        </w:tc>
      </w:tr>
      <w:tr w:rsidR="001157F0" w14:paraId="550105B8" w14:textId="77777777" w:rsidTr="001157F0">
        <w:trPr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7" w:type="dxa"/>
            <w:vMerge/>
          </w:tcPr>
          <w:p w14:paraId="096DFDB6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</w:p>
        </w:tc>
        <w:tc>
          <w:tcPr>
            <w:tcW w:w="1600" w:type="dxa"/>
          </w:tcPr>
          <w:p w14:paraId="5BAAE2BE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Abdominal pain</w:t>
            </w:r>
          </w:p>
        </w:tc>
        <w:tc>
          <w:tcPr>
            <w:tcW w:w="956" w:type="dxa"/>
          </w:tcPr>
          <w:p w14:paraId="45C972A2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</w:p>
        </w:tc>
        <w:tc>
          <w:tcPr>
            <w:tcW w:w="968" w:type="dxa"/>
          </w:tcPr>
          <w:p w14:paraId="5C3F81FF" w14:textId="60A9AE8C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</w:p>
        </w:tc>
        <w:tc>
          <w:tcPr>
            <w:tcW w:w="972" w:type="dxa"/>
          </w:tcPr>
          <w:p w14:paraId="0B6B08FA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1</w:t>
            </w:r>
          </w:p>
        </w:tc>
        <w:tc>
          <w:tcPr>
            <w:tcW w:w="968" w:type="dxa"/>
          </w:tcPr>
          <w:p w14:paraId="24442388" w14:textId="057BE8BA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25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.0</w:t>
            </w:r>
          </w:p>
        </w:tc>
        <w:tc>
          <w:tcPr>
            <w:tcW w:w="946" w:type="dxa"/>
          </w:tcPr>
          <w:p w14:paraId="6513E189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1</w:t>
            </w:r>
          </w:p>
        </w:tc>
        <w:tc>
          <w:tcPr>
            <w:tcW w:w="961" w:type="dxa"/>
          </w:tcPr>
          <w:p w14:paraId="46C02966" w14:textId="6ABE26C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8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3</w:t>
            </w:r>
          </w:p>
        </w:tc>
      </w:tr>
      <w:tr w:rsidR="001157F0" w14:paraId="7C02DD93" w14:textId="77777777" w:rsidTr="001157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7" w:type="dxa"/>
            <w:vMerge/>
          </w:tcPr>
          <w:p w14:paraId="2345519E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</w:p>
        </w:tc>
        <w:tc>
          <w:tcPr>
            <w:tcW w:w="1600" w:type="dxa"/>
          </w:tcPr>
          <w:p w14:paraId="3558D1D9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Bowel failure</w:t>
            </w:r>
          </w:p>
        </w:tc>
        <w:tc>
          <w:tcPr>
            <w:tcW w:w="956" w:type="dxa"/>
          </w:tcPr>
          <w:p w14:paraId="2B773532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1</w:t>
            </w:r>
          </w:p>
        </w:tc>
        <w:tc>
          <w:tcPr>
            <w:tcW w:w="968" w:type="dxa"/>
          </w:tcPr>
          <w:p w14:paraId="17407DF5" w14:textId="7AE96C0E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12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5</w:t>
            </w:r>
          </w:p>
        </w:tc>
        <w:tc>
          <w:tcPr>
            <w:tcW w:w="972" w:type="dxa"/>
          </w:tcPr>
          <w:p w14:paraId="202CDBB9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</w:p>
        </w:tc>
        <w:tc>
          <w:tcPr>
            <w:tcW w:w="968" w:type="dxa"/>
          </w:tcPr>
          <w:p w14:paraId="73F61920" w14:textId="7520D7FD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.0</w:t>
            </w:r>
          </w:p>
        </w:tc>
        <w:tc>
          <w:tcPr>
            <w:tcW w:w="946" w:type="dxa"/>
          </w:tcPr>
          <w:p w14:paraId="432EE76C" w14:textId="77777777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1</w:t>
            </w:r>
          </w:p>
        </w:tc>
        <w:tc>
          <w:tcPr>
            <w:tcW w:w="961" w:type="dxa"/>
          </w:tcPr>
          <w:p w14:paraId="7970EB61" w14:textId="604DD8A5" w:rsidR="001157F0" w:rsidRDefault="0000000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8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3</w:t>
            </w:r>
          </w:p>
        </w:tc>
      </w:tr>
      <w:tr w:rsidR="001157F0" w14:paraId="59FF31BB" w14:textId="77777777" w:rsidTr="001157F0">
        <w:trPr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7" w:type="dxa"/>
            <w:vMerge/>
          </w:tcPr>
          <w:p w14:paraId="14FB3B7A" w14:textId="77777777" w:rsidR="001157F0" w:rsidRDefault="00115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</w:p>
        </w:tc>
        <w:tc>
          <w:tcPr>
            <w:tcW w:w="1600" w:type="dxa"/>
          </w:tcPr>
          <w:p w14:paraId="05258087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Down syndrome</w:t>
            </w:r>
          </w:p>
        </w:tc>
        <w:tc>
          <w:tcPr>
            <w:tcW w:w="956" w:type="dxa"/>
          </w:tcPr>
          <w:p w14:paraId="0AC08048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</w:p>
        </w:tc>
        <w:tc>
          <w:tcPr>
            <w:tcW w:w="968" w:type="dxa"/>
          </w:tcPr>
          <w:p w14:paraId="1605F757" w14:textId="167CD2F2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0</w:t>
            </w:r>
          </w:p>
        </w:tc>
        <w:tc>
          <w:tcPr>
            <w:tcW w:w="972" w:type="dxa"/>
          </w:tcPr>
          <w:p w14:paraId="7DEE8C62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1</w:t>
            </w:r>
          </w:p>
        </w:tc>
        <w:tc>
          <w:tcPr>
            <w:tcW w:w="968" w:type="dxa"/>
          </w:tcPr>
          <w:p w14:paraId="438C8C41" w14:textId="454C7EFF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25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.0</w:t>
            </w:r>
          </w:p>
        </w:tc>
        <w:tc>
          <w:tcPr>
            <w:tcW w:w="946" w:type="dxa"/>
          </w:tcPr>
          <w:p w14:paraId="01ED6ED0" w14:textId="77777777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1</w:t>
            </w:r>
          </w:p>
        </w:tc>
        <w:tc>
          <w:tcPr>
            <w:tcW w:w="961" w:type="dxa"/>
          </w:tcPr>
          <w:p w14:paraId="0CC0C2D6" w14:textId="495967E8" w:rsidR="001157F0" w:rsidRDefault="0000000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" w:eastAsia="Palatino" w:hAnsi="Palatino" w:cs="Palatino"/>
                <w:color w:val="000000"/>
                <w:sz w:val="18"/>
                <w:szCs w:val="18"/>
              </w:rPr>
            </w:pP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8</w:t>
            </w:r>
            <w:r w:rsidR="00431A17"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.</w:t>
            </w:r>
            <w:r>
              <w:rPr>
                <w:rFonts w:ascii="Palatino" w:eastAsia="Palatino" w:hAnsi="Palatino" w:cs="Palatino"/>
                <w:color w:val="000000"/>
                <w:sz w:val="18"/>
                <w:szCs w:val="18"/>
              </w:rPr>
              <w:t>3</w:t>
            </w:r>
          </w:p>
        </w:tc>
      </w:tr>
    </w:tbl>
    <w:p w14:paraId="2E23C74A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2DA12FCF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1BB3EE72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60CF4183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0A111DFA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4DB7BC10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1CB68D27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2251D4C1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385BC3CF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3373B1EB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787D566A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7B691CBC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0A805EA6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79BBADA4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30015448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3E0B109E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49895BA8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358E2934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29CF7C52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17E113C2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30BFB545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4599EFF5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3D976651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743D02DF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63A40FDC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28014583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53D47D38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19D4A3E3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0DA00D71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50305096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68906E98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07EFB0D6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115FBFA3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2147850B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4FC7ACA5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3A3711E1" w14:textId="77777777" w:rsidR="001157F0" w:rsidRDefault="001157F0">
      <w:pPr>
        <w:rPr>
          <w:rFonts w:ascii="Palatino" w:eastAsia="Palatino" w:hAnsi="Palatino" w:cs="Palatino"/>
          <w:b/>
          <w:sz w:val="20"/>
          <w:szCs w:val="20"/>
        </w:rPr>
      </w:pPr>
    </w:p>
    <w:p w14:paraId="6DB5B9B4" w14:textId="77777777" w:rsidR="001157F0" w:rsidRDefault="00000000">
      <w:pPr>
        <w:rPr>
          <w:rFonts w:ascii="Palatino" w:eastAsia="Palatino" w:hAnsi="Palatino" w:cs="Palatino"/>
          <w:b/>
          <w:sz w:val="20"/>
          <w:szCs w:val="20"/>
        </w:rPr>
      </w:pPr>
      <w:r>
        <w:rPr>
          <w:rFonts w:ascii="Palatino" w:eastAsia="Palatino" w:hAnsi="Palatino" w:cs="Palatino"/>
          <w:b/>
          <w:sz w:val="20"/>
          <w:szCs w:val="20"/>
        </w:rPr>
        <w:lastRenderedPageBreak/>
        <w:t>Supplementary file. Table 3. Study variables.</w:t>
      </w:r>
    </w:p>
    <w:p w14:paraId="6FA22DD7" w14:textId="77777777" w:rsidR="001157F0" w:rsidRDefault="001157F0">
      <w:pPr>
        <w:rPr>
          <w:rFonts w:ascii="Palatino" w:eastAsia="Palatino" w:hAnsi="Palatino" w:cs="Palatino"/>
          <w:sz w:val="20"/>
          <w:szCs w:val="20"/>
        </w:rPr>
      </w:pPr>
    </w:p>
    <w:tbl>
      <w:tblPr>
        <w:tblStyle w:val="a1"/>
        <w:tblW w:w="7832" w:type="dxa"/>
        <w:tblLayout w:type="fixed"/>
        <w:tblLook w:val="0400" w:firstRow="0" w:lastRow="0" w:firstColumn="0" w:lastColumn="0" w:noHBand="0" w:noVBand="1"/>
      </w:tblPr>
      <w:tblGrid>
        <w:gridCol w:w="2330"/>
        <w:gridCol w:w="5502"/>
      </w:tblGrid>
      <w:tr w:rsidR="001157F0" w14:paraId="2DB4ADD2" w14:textId="77777777">
        <w:trPr>
          <w:trHeight w:val="33"/>
        </w:trPr>
        <w:tc>
          <w:tcPr>
            <w:tcW w:w="23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BC59042" w14:textId="77777777" w:rsidR="001157F0" w:rsidRDefault="001157F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</w:p>
          <w:p w14:paraId="253C1742" w14:textId="77777777" w:rsidR="001157F0" w:rsidRDefault="0000000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Variables</w:t>
            </w:r>
          </w:p>
        </w:tc>
        <w:tc>
          <w:tcPr>
            <w:tcW w:w="550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D550C4E" w14:textId="77777777" w:rsidR="001157F0" w:rsidRDefault="001157F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</w:p>
          <w:p w14:paraId="12C5D133" w14:textId="77777777" w:rsidR="001157F0" w:rsidRDefault="0000000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Description</w:t>
            </w:r>
          </w:p>
          <w:p w14:paraId="49F7423B" w14:textId="77777777" w:rsidR="001157F0" w:rsidRDefault="001157F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</w:p>
        </w:tc>
      </w:tr>
      <w:tr w:rsidR="001157F0" w14:paraId="4357EADD" w14:textId="77777777">
        <w:trPr>
          <w:trHeight w:val="33"/>
        </w:trPr>
        <w:tc>
          <w:tcPr>
            <w:tcW w:w="783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77D29B5" w14:textId="77777777" w:rsidR="001157F0" w:rsidRDefault="001157F0">
            <w:pPr>
              <w:tabs>
                <w:tab w:val="left" w:pos="5567"/>
              </w:tabs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</w:p>
          <w:p w14:paraId="67B5C51D" w14:textId="77777777" w:rsidR="001157F0" w:rsidRDefault="00000000">
            <w:pPr>
              <w:tabs>
                <w:tab w:val="left" w:pos="5567"/>
              </w:tabs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Child Anemia</w:t>
            </w: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ab/>
            </w:r>
          </w:p>
        </w:tc>
      </w:tr>
      <w:tr w:rsidR="001157F0" w14:paraId="09C02756" w14:textId="77777777">
        <w:trPr>
          <w:trHeight w:val="33"/>
        </w:trPr>
        <w:tc>
          <w:tcPr>
            <w:tcW w:w="2330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</w:tcPr>
          <w:p w14:paraId="1ED9E765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Anemia, ferropenia or mycrocitosis</w:t>
            </w:r>
          </w:p>
        </w:tc>
        <w:tc>
          <w:tcPr>
            <w:tcW w:w="5502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</w:tcPr>
          <w:p w14:paraId="288ECFA1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Anemia status of alll children aged 6months-5 years. Categorized as No and Yes</w:t>
            </w:r>
          </w:p>
        </w:tc>
      </w:tr>
      <w:tr w:rsidR="001157F0" w14:paraId="6EBAAE04" w14:textId="77777777">
        <w:trPr>
          <w:trHeight w:val="67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BB1CB89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Anemia or anemia risk, based on Hb level)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EDA1093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 xml:space="preserve">Categorized as "Without anemia" (Hb&gt;11.4g/dL) and "Has anemia/at risk of developing anemia (11.0g/dL≤Hb≤11.4g/dL). </w:t>
            </w:r>
          </w:p>
        </w:tc>
      </w:tr>
      <w:tr w:rsidR="001157F0" w14:paraId="4A9688F6" w14:textId="77777777">
        <w:trPr>
          <w:trHeight w:val="102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B2CEC3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Anemia severity classification, based on Hb level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8B2B355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The cutt-off values for anemia severity classification were: borderline or pre-anemic stage (11.0 g/dL ≤ Hb ≤ 11.4 g/dL), mild (10.0 g/dL ≤ Hb ≤ 10.9 g/dL), moderate (7.0 g/dL ≤ Hb ≤ 9.9 g/dL), and severe (Hb &lt; 7.0 g/dL) anemia.</w:t>
            </w:r>
          </w:p>
        </w:tc>
      </w:tr>
      <w:tr w:rsidR="001157F0" w14:paraId="036B4808" w14:textId="77777777">
        <w:trPr>
          <w:trHeight w:val="70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C113158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Anemia, based on Hematocrit level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9EA6A2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"Not anemic (34%-40%)" and "Has anemia (Hematocrit&lt;34%)</w:t>
            </w:r>
          </w:p>
        </w:tc>
      </w:tr>
      <w:tr w:rsidR="001157F0" w14:paraId="37D2046E" w14:textId="77777777">
        <w:trPr>
          <w:trHeight w:val="102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5B710B4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Anemia, based on  size of red blood cell (RCB) measured by the mean corpuscular volume (MCV)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B08B344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"Microcytic (&lt;80fL)", "Normocytic (80-100fL) and "Macrocytic(&gt;100fL)"</w:t>
            </w:r>
          </w:p>
        </w:tc>
      </w:tr>
      <w:tr w:rsidR="001157F0" w14:paraId="436257D5" w14:textId="77777777">
        <w:trPr>
          <w:trHeight w:val="67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F00C9CE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Iron deficiency, based on serum iron level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C4A8F25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"Iron deficiency anemia (serum iron &lt;30mcg/dL)", "Mild iron deficiency/pre-anemic stage (30-50 mcg/dL)", "Normal range (&gt;50-120mcg/dL)</w:t>
            </w:r>
          </w:p>
        </w:tc>
      </w:tr>
      <w:tr w:rsidR="001157F0" w14:paraId="0B9F53CB" w14:textId="77777777">
        <w:trPr>
          <w:trHeight w:val="102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ED0549B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Iron deficiency anemia (IDA), based on ferritin level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94A8A11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"Iron deficiency anemia (&gt;12 ng/mL)", "Adequate iron storage in children with inflamation/IDA in children with no inflammation(12-30ng/mL)", "Risk of iron overload (&gt;500ng/mL)"</w:t>
            </w:r>
          </w:p>
        </w:tc>
      </w:tr>
      <w:tr w:rsidR="001157F0" w14:paraId="23E195C7" w14:textId="77777777">
        <w:trPr>
          <w:trHeight w:val="33"/>
        </w:trPr>
        <w:tc>
          <w:tcPr>
            <w:tcW w:w="2330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A5E4D43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Sickle-cell trait</w:t>
            </w:r>
          </w:p>
        </w:tc>
        <w:tc>
          <w:tcPr>
            <w:tcW w:w="550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EC6FE3A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"No/Pendent" and "Yes, sickle cell trait"</w:t>
            </w:r>
          </w:p>
          <w:p w14:paraId="0313A65B" w14:textId="77777777" w:rsidR="001157F0" w:rsidRDefault="001157F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</w:tr>
      <w:tr w:rsidR="001157F0" w14:paraId="070A024A" w14:textId="77777777">
        <w:trPr>
          <w:trHeight w:val="33"/>
        </w:trPr>
        <w:tc>
          <w:tcPr>
            <w:tcW w:w="783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03BA6EC" w14:textId="77777777" w:rsidR="001157F0" w:rsidRDefault="001157F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</w:p>
          <w:p w14:paraId="2B7F7BFC" w14:textId="77777777" w:rsidR="001157F0" w:rsidRDefault="0000000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Sociodemographic characteristics</w:t>
            </w:r>
          </w:p>
          <w:p w14:paraId="54C43AA0" w14:textId="77777777" w:rsidR="001157F0" w:rsidRDefault="001157F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</w:p>
        </w:tc>
      </w:tr>
      <w:tr w:rsidR="001157F0" w14:paraId="324B1E12" w14:textId="77777777">
        <w:trPr>
          <w:trHeight w:val="33"/>
        </w:trPr>
        <w:tc>
          <w:tcPr>
            <w:tcW w:w="2330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</w:tcPr>
          <w:p w14:paraId="26069585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Gender</w:t>
            </w:r>
          </w:p>
        </w:tc>
        <w:tc>
          <w:tcPr>
            <w:tcW w:w="5502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</w:tcPr>
          <w:p w14:paraId="65A2D17A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"Male" and "Female"</w:t>
            </w:r>
          </w:p>
        </w:tc>
      </w:tr>
      <w:tr w:rsidR="001157F0" w14:paraId="7099E7C0" w14:textId="77777777">
        <w:trPr>
          <w:trHeight w:val="33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6CD6FD6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Child´s age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248094F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"6 months-1 year", "2-3years", "4-5years"</w:t>
            </w:r>
          </w:p>
        </w:tc>
      </w:tr>
      <w:tr w:rsidR="001157F0" w14:paraId="4AE731FC" w14:textId="77777777">
        <w:trPr>
          <w:trHeight w:val="33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B5C9899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Country of residence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571C59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"Portugal" and "Other"</w:t>
            </w:r>
          </w:p>
        </w:tc>
      </w:tr>
      <w:tr w:rsidR="001157F0" w14:paraId="5424064D" w14:textId="77777777">
        <w:trPr>
          <w:trHeight w:val="33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2757E78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Region of residence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08186FB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"Great Lisbon" and "Other regions"</w:t>
            </w:r>
          </w:p>
        </w:tc>
      </w:tr>
      <w:tr w:rsidR="001157F0" w14:paraId="3B883195" w14:textId="77777777">
        <w:trPr>
          <w:trHeight w:val="33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5129DE1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Caregiver's Degree of kinship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63F756A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 xml:space="preserve">Categorized as "Mother" and "Father" </w:t>
            </w:r>
          </w:p>
        </w:tc>
      </w:tr>
      <w:tr w:rsidR="001157F0" w14:paraId="2651C682" w14:textId="77777777">
        <w:trPr>
          <w:trHeight w:val="33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2E3054E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Caregiver´s Level of education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4F7BEC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"Basic or Secondary" and "Technical or Higher education"</w:t>
            </w:r>
          </w:p>
        </w:tc>
      </w:tr>
      <w:tr w:rsidR="001157F0" w14:paraId="7D7C7DAF" w14:textId="77777777">
        <w:trPr>
          <w:trHeight w:val="60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A391E6D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Country of origin of the child´s mother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C511416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"Portugal", "CPLP" and "Other countries"</w:t>
            </w:r>
          </w:p>
        </w:tc>
      </w:tr>
      <w:tr w:rsidR="001157F0" w14:paraId="1CDA9A5E" w14:textId="77777777">
        <w:trPr>
          <w:trHeight w:val="65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BEE9FC8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Mother's occupation (by role)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C748336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"Specialized Intellectual and scientific roles" and "Administrative, Managerial or Support roles"</w:t>
            </w:r>
          </w:p>
        </w:tc>
      </w:tr>
      <w:tr w:rsidR="001157F0" w14:paraId="29BB2E59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0960C345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Country of origin of the child's father</w:t>
            </w:r>
          </w:p>
        </w:tc>
        <w:tc>
          <w:tcPr>
            <w:tcW w:w="5502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602FED9B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"Portugal" and "Other countries"</w:t>
            </w:r>
          </w:p>
        </w:tc>
      </w:tr>
      <w:tr w:rsidR="001157F0" w14:paraId="331BEAA0" w14:textId="77777777">
        <w:trPr>
          <w:trHeight w:val="33"/>
        </w:trPr>
        <w:tc>
          <w:tcPr>
            <w:tcW w:w="2330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0CEDDA69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Father´s occupation (by role)</w:t>
            </w:r>
          </w:p>
        </w:tc>
        <w:tc>
          <w:tcPr>
            <w:tcW w:w="550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1BE0ABF7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"Administrative, Managerial or Support roles" and "Other roles"</w:t>
            </w:r>
          </w:p>
          <w:p w14:paraId="1531D097" w14:textId="77777777" w:rsidR="001157F0" w:rsidRDefault="001157F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</w:tr>
      <w:tr w:rsidR="001157F0" w14:paraId="63346A4A" w14:textId="77777777">
        <w:trPr>
          <w:trHeight w:val="33"/>
        </w:trPr>
        <w:tc>
          <w:tcPr>
            <w:tcW w:w="783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5104D7B0" w14:textId="77777777" w:rsidR="001157F0" w:rsidRDefault="001157F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</w:p>
          <w:p w14:paraId="41D3536E" w14:textId="77777777" w:rsidR="001157F0" w:rsidRDefault="0000000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 xml:space="preserve">Nutritional characteristics </w:t>
            </w:r>
          </w:p>
        </w:tc>
      </w:tr>
      <w:tr w:rsidR="001157F0" w14:paraId="12097186" w14:textId="77777777">
        <w:trPr>
          <w:trHeight w:val="31"/>
        </w:trPr>
        <w:tc>
          <w:tcPr>
            <w:tcW w:w="2330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</w:tcPr>
          <w:p w14:paraId="6CDE9616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Had exclusive breastfeeding</w:t>
            </w:r>
          </w:p>
        </w:tc>
        <w:tc>
          <w:tcPr>
            <w:tcW w:w="5502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</w:tcPr>
          <w:p w14:paraId="3230B7D7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History of breastfeeding. Categorized as "No" and "Yes"</w:t>
            </w:r>
          </w:p>
        </w:tc>
      </w:tr>
      <w:tr w:rsidR="001157F0" w14:paraId="72D5621D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F54E0EC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lastRenderedPageBreak/>
              <w:t xml:space="preserve">Duration of exclusive breastfeeding 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6457CE6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"1-5 months" and "6-12 months"</w:t>
            </w:r>
          </w:p>
        </w:tc>
      </w:tr>
      <w:tr w:rsidR="001157F0" w14:paraId="4B58934B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F21D536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Complementary feeding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FFD815C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"No" and "Yes"</w:t>
            </w:r>
          </w:p>
        </w:tc>
      </w:tr>
      <w:tr w:rsidR="001157F0" w14:paraId="140CA86A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0177B2A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Cereal porridge intake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FDCC8B5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"No" and "Yes"</w:t>
            </w:r>
          </w:p>
        </w:tc>
      </w:tr>
      <w:tr w:rsidR="001157F0" w14:paraId="1513A606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4A5AA1F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Number of meals/day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27C4945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"3-4 meals/day", "5 or more meals/day"</w:t>
            </w:r>
          </w:p>
        </w:tc>
      </w:tr>
      <w:tr w:rsidR="001157F0" w14:paraId="38B29E25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DD4F25F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Cereals and derivatives, tubers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D62F735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"No" and "Yes"</w:t>
            </w:r>
          </w:p>
        </w:tc>
      </w:tr>
      <w:tr w:rsidR="001157F0" w14:paraId="32E52B28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769CEE1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Meat, fish and eggs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132549E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"No" and "Yes"</w:t>
            </w:r>
          </w:p>
        </w:tc>
      </w:tr>
      <w:tr w:rsidR="001157F0" w14:paraId="4FF8FC0F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CB57DD1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Dairy products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9A87E0F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"No" and "Yes"</w:t>
            </w:r>
          </w:p>
        </w:tc>
      </w:tr>
      <w:tr w:rsidR="001157F0" w14:paraId="37381FCD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DEAB9F9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Fruits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0ED35DC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"No" and "Yes"</w:t>
            </w:r>
          </w:p>
        </w:tc>
      </w:tr>
      <w:tr w:rsidR="001157F0" w14:paraId="118574C5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F28BE01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Legumes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90E37F4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"No" and "Yes"</w:t>
            </w:r>
          </w:p>
        </w:tc>
      </w:tr>
      <w:tr w:rsidR="001157F0" w14:paraId="6E41385D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7DD56F9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Vegetables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15E6B26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"No" and "Yes"</w:t>
            </w:r>
          </w:p>
        </w:tc>
      </w:tr>
      <w:tr w:rsidR="001157F0" w14:paraId="15C0E0A4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71C4464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Fats and oils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2788CDD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"No" and "Yes"</w:t>
            </w:r>
          </w:p>
        </w:tc>
      </w:tr>
      <w:tr w:rsidR="001157F0" w14:paraId="65D2B216" w14:textId="77777777">
        <w:trPr>
          <w:trHeight w:val="63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376ABB4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Mininum dietary diversity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AA5CDBE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"1-3" and "4 or more" [Inadequate (1-3 food groups); Adequate  (4 or more food groups)]</w:t>
            </w:r>
          </w:p>
        </w:tc>
      </w:tr>
      <w:tr w:rsidR="001157F0" w14:paraId="772B1929" w14:textId="77777777">
        <w:trPr>
          <w:trHeight w:val="43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F06DB72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Excessive milk consumption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51D7C02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"No" and "Yes (&gt; 500mL/day)"</w:t>
            </w:r>
          </w:p>
        </w:tc>
      </w:tr>
      <w:tr w:rsidR="001157F0" w14:paraId="04FE2B92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B714230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Supplements intake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30514DC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"No" and "Yes"</w:t>
            </w:r>
          </w:p>
        </w:tc>
      </w:tr>
      <w:tr w:rsidR="001157F0" w14:paraId="439C2B6A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5DA25E1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Type of supplements</w:t>
            </w:r>
          </w:p>
        </w:tc>
        <w:tc>
          <w:tcPr>
            <w:tcW w:w="550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CEBF82A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"Iron" and "Iron, folic acid and vitamin B12/Iron and multivitamins"</w:t>
            </w:r>
          </w:p>
        </w:tc>
      </w:tr>
      <w:tr w:rsidR="001157F0" w14:paraId="1AD0B407" w14:textId="77777777">
        <w:trPr>
          <w:trHeight w:val="33"/>
        </w:trPr>
        <w:tc>
          <w:tcPr>
            <w:tcW w:w="23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93A5846" w14:textId="77777777" w:rsidR="001157F0" w:rsidRDefault="001157F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</w:p>
          <w:p w14:paraId="2E595C4F" w14:textId="77777777" w:rsidR="001157F0" w:rsidRDefault="0000000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Anthropometric characteristics</w:t>
            </w:r>
          </w:p>
        </w:tc>
        <w:tc>
          <w:tcPr>
            <w:tcW w:w="550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537053D" w14:textId="77777777" w:rsidR="001157F0" w:rsidRDefault="001157F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</w:p>
        </w:tc>
      </w:tr>
      <w:tr w:rsidR="001157F0" w14:paraId="15E770DD" w14:textId="77777777">
        <w:trPr>
          <w:trHeight w:val="67"/>
        </w:trPr>
        <w:tc>
          <w:tcPr>
            <w:tcW w:w="23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397333A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Weigh percentile</w:t>
            </w:r>
          </w:p>
        </w:tc>
        <w:tc>
          <w:tcPr>
            <w:tcW w:w="550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A952B3C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 xml:space="preserve">Categorized as "Adequate weight for age (Percentile 3-97)" and "Not adequate for age [Percentile &lt;3 (low weight for age) or  Percentile &gt;97 (high weight for age]" </w:t>
            </w:r>
          </w:p>
          <w:p w14:paraId="77A87D9A" w14:textId="77777777" w:rsidR="001157F0" w:rsidRDefault="001157F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</w:p>
        </w:tc>
      </w:tr>
      <w:tr w:rsidR="001157F0" w14:paraId="5D2D65FA" w14:textId="77777777">
        <w:trPr>
          <w:trHeight w:val="33"/>
        </w:trPr>
        <w:tc>
          <w:tcPr>
            <w:tcW w:w="783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AE181C2" w14:textId="77777777" w:rsidR="001157F0" w:rsidRDefault="001157F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</w:p>
          <w:p w14:paraId="683BE782" w14:textId="77777777" w:rsidR="001157F0" w:rsidRDefault="00000000">
            <w:pP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b/>
                <w:color w:val="000000"/>
                <w:sz w:val="20"/>
                <w:szCs w:val="20"/>
              </w:rPr>
              <w:t>Health characteristics</w:t>
            </w:r>
          </w:p>
        </w:tc>
      </w:tr>
      <w:tr w:rsidR="001157F0" w14:paraId="20F64A89" w14:textId="77777777">
        <w:trPr>
          <w:trHeight w:val="31"/>
        </w:trPr>
        <w:tc>
          <w:tcPr>
            <w:tcW w:w="2330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AE1C69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Vomit or refusal to eat</w:t>
            </w:r>
          </w:p>
        </w:tc>
        <w:tc>
          <w:tcPr>
            <w:tcW w:w="5502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</w:tcPr>
          <w:p w14:paraId="7F84B3E5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"No" and "Yes (Had vomit or Refused to eat"</w:t>
            </w:r>
          </w:p>
        </w:tc>
      </w:tr>
      <w:tr w:rsidR="001157F0" w14:paraId="2524E810" w14:textId="77777777">
        <w:trPr>
          <w:trHeight w:val="77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396244A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 xml:space="preserve">Presence of infection or inflammation by C reative protein (CRP) level 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1FAFF67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"Normal (CRP &lt;5.0mg/mL)" or "Presence of infection, inflammation or other disease (CRP&gt;5.0mg/mL)</w:t>
            </w:r>
          </w:p>
        </w:tc>
      </w:tr>
      <w:tr w:rsidR="001157F0" w14:paraId="022DDD8A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3E778E5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Glucose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2159CD1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"Normal (60.0-180.0mg/dL)"</w:t>
            </w:r>
          </w:p>
        </w:tc>
      </w:tr>
      <w:tr w:rsidR="001157F0" w14:paraId="3623C90C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498A1EB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Bilirubin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E888359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"Normal range (0.30-1.20mg/dL)" and "Hyperbilirubinemia (&gt;1.20mg/dL)"</w:t>
            </w:r>
          </w:p>
        </w:tc>
      </w:tr>
      <w:tr w:rsidR="001157F0" w14:paraId="64325487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5E4916D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Urea</w:t>
            </w:r>
          </w:p>
        </w:tc>
        <w:tc>
          <w:tcPr>
            <w:tcW w:w="55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CABC1AF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"Normal (5.0-36.0mg/dL)" and "Uremia (&gt;36mg/dL)"</w:t>
            </w:r>
          </w:p>
        </w:tc>
      </w:tr>
      <w:tr w:rsidR="001157F0" w14:paraId="044E694C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79E1A5EB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Had any hospitalization (in the past)</w:t>
            </w:r>
          </w:p>
        </w:tc>
        <w:tc>
          <w:tcPr>
            <w:tcW w:w="5502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60A71145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"No" and "Yes"</w:t>
            </w:r>
          </w:p>
        </w:tc>
      </w:tr>
      <w:tr w:rsidR="001157F0" w14:paraId="6099EFF3" w14:textId="77777777">
        <w:trPr>
          <w:trHeight w:val="31"/>
        </w:trPr>
        <w:tc>
          <w:tcPr>
            <w:tcW w:w="2330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4F2A4B4C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Duration of hospitalization (in days)</w:t>
            </w:r>
          </w:p>
        </w:tc>
        <w:tc>
          <w:tcPr>
            <w:tcW w:w="550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4976F6A" w14:textId="77777777" w:rsidR="001157F0" w:rsidRDefault="00000000">
            <w:pPr>
              <w:rPr>
                <w:rFonts w:ascii="Palatino" w:eastAsia="Palatino" w:hAnsi="Palatino" w:cs="Palatino"/>
                <w:color w:val="000000"/>
                <w:sz w:val="20"/>
                <w:szCs w:val="20"/>
              </w:rPr>
            </w:pPr>
            <w:r>
              <w:rPr>
                <w:rFonts w:ascii="Palatino" w:eastAsia="Palatino" w:hAnsi="Palatino" w:cs="Palatino"/>
                <w:color w:val="000000"/>
                <w:sz w:val="20"/>
                <w:szCs w:val="20"/>
              </w:rPr>
              <w:t>Categorized as "Up to 5 days" and  "More than 5 days"</w:t>
            </w:r>
          </w:p>
        </w:tc>
      </w:tr>
    </w:tbl>
    <w:p w14:paraId="0C973132" w14:textId="77777777" w:rsidR="001157F0" w:rsidRDefault="001157F0"/>
    <w:p w14:paraId="1F46FE91" w14:textId="77777777" w:rsidR="001157F0" w:rsidRDefault="001157F0"/>
    <w:p w14:paraId="01A0CB62" w14:textId="77777777" w:rsidR="001157F0" w:rsidRDefault="001157F0"/>
    <w:p w14:paraId="10A725C1" w14:textId="77777777" w:rsidR="001157F0" w:rsidRDefault="001157F0"/>
    <w:p w14:paraId="77600499" w14:textId="77777777" w:rsidR="001157F0" w:rsidRDefault="001157F0"/>
    <w:p w14:paraId="399D62B9" w14:textId="77777777" w:rsidR="001157F0" w:rsidRDefault="001157F0"/>
    <w:p w14:paraId="65E11C1C" w14:textId="77777777" w:rsidR="001157F0" w:rsidRDefault="001157F0"/>
    <w:p w14:paraId="0649AF03" w14:textId="77777777" w:rsidR="001157F0" w:rsidRDefault="001157F0"/>
    <w:p w14:paraId="53CBC81A" w14:textId="77777777" w:rsidR="001157F0" w:rsidRDefault="001157F0"/>
    <w:p w14:paraId="4BC86842" w14:textId="77777777" w:rsidR="001157F0" w:rsidRDefault="001157F0"/>
    <w:p w14:paraId="62548B82" w14:textId="77777777" w:rsidR="001157F0" w:rsidRDefault="001157F0"/>
    <w:p w14:paraId="6078EAC4" w14:textId="77777777" w:rsidR="001157F0" w:rsidRDefault="001157F0"/>
    <w:sectPr w:rsidR="001157F0">
      <w:pgSz w:w="12240" w:h="15840"/>
      <w:pgMar w:top="1440" w:right="1440" w:bottom="1440" w:left="1440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B638BBD5-8053-9244-8D5F-B4B804F384F6}"/>
    <w:embedBold r:id="rId2" w:fontKey="{FBD40A3E-B127-4749-BE69-82DD97A379CD}"/>
  </w:font>
  <w:font w:name="Play">
    <w:charset w:val="00"/>
    <w:family w:val="auto"/>
    <w:pitch w:val="default"/>
    <w:embedRegular r:id="rId3" w:fontKey="{3726150E-4103-CE46-A8AC-99418176C0A8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4" w:fontKey="{95D716B1-881D-F143-A1E2-A07A47F14FBD}"/>
    <w:embedItalic r:id="rId5" w:fontKey="{596B3205-4402-F44E-B368-E673049A0B5B}"/>
  </w:font>
  <w:font w:name="Palatino">
    <w:altName w:val="Segoe UI Historic"/>
    <w:panose1 w:val="00000000000000000000"/>
    <w:charset w:val="4D"/>
    <w:family w:val="auto"/>
    <w:pitch w:val="variable"/>
    <w:sig w:usb0="A00002FF" w:usb1="7800205A" w:usb2="14600000" w:usb3="00000000" w:csb0="000001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78ED357D-375A-7A45-9523-17E2A5E32835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A7574BE9-4B25-FF42-8559-5F0B3BB35B2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4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57F0"/>
    <w:rsid w:val="001157F0"/>
    <w:rsid w:val="001E35DD"/>
    <w:rsid w:val="001F21BD"/>
    <w:rsid w:val="00322965"/>
    <w:rsid w:val="00431A17"/>
    <w:rsid w:val="008446DA"/>
    <w:rsid w:val="008B3639"/>
    <w:rsid w:val="00AE4DAD"/>
    <w:rsid w:val="00E971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1B8C955F"/>
  <w15:docId w15:val="{4D17175B-1FFE-3741-9C66-C2D6265FA4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M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2"/>
    </w:pPr>
    <w:rPr>
      <w:rFonts w:ascii="Aptos" w:eastAsia="Aptos" w:hAnsi="Aptos" w:cs="Aptos"/>
      <w:color w:val="0F4761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3"/>
    </w:pPr>
    <w:rPr>
      <w:rFonts w:ascii="Aptos" w:eastAsia="Aptos" w:hAnsi="Aptos" w:cs="Aptos"/>
      <w:i/>
      <w:color w:val="0F4761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4"/>
    </w:pPr>
    <w:rPr>
      <w:rFonts w:ascii="Aptos" w:eastAsia="Aptos" w:hAnsi="Aptos" w:cs="Aptos"/>
      <w:color w:val="0F4761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40"/>
      <w:outlineLvl w:val="5"/>
    </w:pPr>
    <w:rPr>
      <w:rFonts w:ascii="Aptos" w:eastAsia="Aptos" w:hAnsi="Aptos" w:cs="Aptos"/>
      <w:i/>
      <w:color w:val="59595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after="80"/>
    </w:pPr>
    <w:rPr>
      <w:rFonts w:ascii="Play" w:eastAsia="Play" w:hAnsi="Play" w:cs="Play"/>
      <w:sz w:val="56"/>
      <w:szCs w:val="56"/>
    </w:rPr>
  </w:style>
  <w:style w:type="paragraph" w:styleId="Subtitle">
    <w:name w:val="Subtitle"/>
    <w:basedOn w:val="Normal"/>
    <w:next w:val="Normal"/>
    <w:uiPriority w:val="11"/>
    <w:qFormat/>
    <w:pPr>
      <w:spacing w:after="160"/>
    </w:pPr>
    <w:rPr>
      <w:rFonts w:ascii="Aptos" w:eastAsia="Aptos" w:hAnsi="Aptos" w:cs="Aptos"/>
      <w:color w:val="595959"/>
      <w:sz w:val="28"/>
      <w:szCs w:val="28"/>
    </w:rPr>
  </w:style>
  <w:style w:type="table" w:customStyle="1" w:styleId="a">
    <w:basedOn w:val="TableNormal"/>
    <w:tblPr>
      <w:tblStyleRowBandSize w:val="1"/>
      <w:tblStyleColBandSize w:val="1"/>
    </w:tblPr>
    <w:tblStylePr w:type="firstRow">
      <w:rPr>
        <w:b/>
      </w:rPr>
      <w:tblPr/>
      <w:tcPr>
        <w:tcBorders>
          <w:bottom w:val="single" w:sz="4" w:space="0" w:color="7F7F7F"/>
        </w:tcBorders>
      </w:tcPr>
    </w:tblStylePr>
    <w:tblStylePr w:type="lastRow">
      <w:rPr>
        <w:b/>
      </w:rPr>
      <w:tblPr/>
      <w:tcPr>
        <w:tcBorders>
          <w:top w:val="single" w:sz="4" w:space="0" w:color="7F7F7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table" w:customStyle="1" w:styleId="a0">
    <w:basedOn w:val="TableNormal"/>
    <w:tblPr>
      <w:tblStyleRowBandSize w:val="1"/>
      <w:tblStyleColBandSize w:val="1"/>
    </w:tblPr>
    <w:tblStylePr w:type="firstRow">
      <w:rPr>
        <w:b/>
      </w:rPr>
      <w:tblPr/>
      <w:tcPr>
        <w:tcBorders>
          <w:bottom w:val="single" w:sz="4" w:space="0" w:color="7F7F7F"/>
        </w:tcBorders>
      </w:tcPr>
    </w:tblStylePr>
    <w:tblStylePr w:type="lastRow">
      <w:rPr>
        <w:b/>
      </w:rPr>
      <w:tblPr/>
      <w:tcPr>
        <w:tcBorders>
          <w:top w:val="single" w:sz="4" w:space="0" w:color="7F7F7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1738</Words>
  <Characters>9912</Characters>
  <Application>Microsoft Office Word</Application>
  <DocSecurity>0</DocSecurity>
  <Lines>82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Reka Cane</cp:lastModifiedBy>
  <cp:revision>2</cp:revision>
  <dcterms:created xsi:type="dcterms:W3CDTF">2025-05-01T08:34:00Z</dcterms:created>
  <dcterms:modified xsi:type="dcterms:W3CDTF">2025-05-01T08:34:00Z</dcterms:modified>
</cp:coreProperties>
</file>